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51A3F">
      <w:pPr>
        <w:widowControl/>
        <w:tabs>
          <w:tab w:val="left" w:pos="7480"/>
          <w:tab w:val="left" w:pos="7665"/>
        </w:tabs>
        <w:autoSpaceDE w:val="0"/>
        <w:autoSpaceDN w:val="0"/>
        <w:adjustRightInd w:val="0"/>
        <w:snapToGrid w:val="0"/>
        <w:spacing w:after="120"/>
        <w:rPr>
          <w:rFonts w:hint="default" w:ascii="Arial" w:hAnsi="Arial" w:eastAsia="宋体" w:cs="Arial"/>
          <w:b/>
          <w:bCs/>
          <w:kern w:val="0"/>
          <w:sz w:val="28"/>
          <w:szCs w:val="28"/>
          <w:lang w:val="en-US" w:eastAsia="zh-CN"/>
        </w:rPr>
      </w:pPr>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w:t>
      </w:r>
      <w:r>
        <w:rPr>
          <w:rFonts w:hint="eastAsia" w:ascii="Arial" w:hAnsi="Arial" w:eastAsia="宋体" w:cs="Arial"/>
          <w:b/>
          <w:bCs/>
          <w:kern w:val="0"/>
          <w:sz w:val="28"/>
          <w:szCs w:val="28"/>
          <w:lang w:val="en-US" w:eastAsia="zh-CN"/>
        </w:rPr>
        <w:t>9</w:t>
      </w:r>
      <w:r>
        <w:rPr>
          <w:rFonts w:ascii="Arial" w:hAnsi="Arial" w:eastAsia="宋体" w:cs="Arial"/>
          <w:b/>
          <w:bCs/>
          <w:kern w:val="0"/>
          <w:sz w:val="28"/>
          <w:szCs w:val="28"/>
          <w:lang w:eastAsia="en-US"/>
        </w:rPr>
        <w:tab/>
      </w:r>
      <w:r>
        <w:rPr>
          <w:rFonts w:hint="eastAsia" w:ascii="Arial" w:hAnsi="Arial" w:eastAsia="宋体" w:cs="Arial"/>
          <w:b/>
          <w:bCs/>
          <w:kern w:val="0"/>
          <w:sz w:val="28"/>
          <w:szCs w:val="28"/>
        </w:rPr>
        <w:t>R1-240</w:t>
      </w:r>
      <w:r>
        <w:rPr>
          <w:rFonts w:hint="eastAsia" w:ascii="Arial" w:hAnsi="Arial" w:eastAsia="宋体" w:cs="Arial"/>
          <w:b/>
          <w:bCs/>
          <w:kern w:val="0"/>
          <w:sz w:val="28"/>
          <w:szCs w:val="28"/>
          <w:lang w:val="en-US" w:eastAsia="zh-CN"/>
        </w:rPr>
        <w:t>9904</w:t>
      </w:r>
    </w:p>
    <w:p w14:paraId="3EE1036B">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Orlando, US, </w:t>
      </w:r>
      <w:r>
        <w:rPr>
          <w:rFonts w:hint="eastAsia" w:ascii="Malgun Gothic" w:hAnsi="Malgun Gothic" w:eastAsia="Malgun Gothic" w:cs="Malgun Gothic"/>
          <w:b/>
          <w:bCs/>
          <w:sz w:val="28"/>
          <w:lang w:eastAsia="ko-KR"/>
        </w:rPr>
        <w:t>N</w:t>
      </w:r>
      <w:r>
        <w:rPr>
          <w:rFonts w:ascii="Malgun Gothic" w:hAnsi="Malgun Gothic" w:eastAsia="Malgun Gothic" w:cs="Malgun Gothic"/>
          <w:b/>
          <w:bCs/>
          <w:sz w:val="28"/>
          <w:lang w:eastAsia="ko-KR"/>
        </w:rPr>
        <w:t xml:space="preserve">ovember </w:t>
      </w:r>
      <w:r>
        <w:rPr>
          <w:rFonts w:ascii="Arial" w:hAnsi="Arial" w:eastAsia="MS Mincho" w:cs="Arial"/>
          <w:b/>
          <w:bCs/>
          <w:sz w:val="28"/>
          <w:lang w:eastAsia="ja-JP"/>
        </w:rPr>
        <w:t>18</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hAnsi="Arial" w:eastAsia="MS Mincho" w:cs="Arial"/>
          <w:b/>
          <w:bCs/>
          <w:sz w:val="28"/>
          <w:lang w:eastAsia="ja-JP"/>
        </w:rPr>
        <w:t>, 2024</w:t>
      </w:r>
    </w:p>
    <w:p w14:paraId="2A68F102">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14:paraId="632A7950">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9.6.1</w:t>
      </w:r>
    </w:p>
    <w:p w14:paraId="001F934E">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14:paraId="05A4C772">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LP-WUS and LP-SS design</w:t>
      </w:r>
    </w:p>
    <w:p w14:paraId="29E0B4CF">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14:paraId="2B53C8BE">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14:paraId="235631EE">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14:paraId="6883DBFC">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work item on </w:t>
      </w:r>
      <w:r>
        <w:rPr>
          <w:rFonts w:hint="eastAsia" w:ascii="Times New Roman" w:hAnsi="Times New Roman" w:eastAsia="宋体" w:cs="Times New Roman"/>
          <w:kern w:val="0"/>
          <w:sz w:val="22"/>
        </w:rPr>
        <w:t>l</w:t>
      </w:r>
      <w:r>
        <w:rPr>
          <w:rFonts w:ascii="Times New Roman" w:hAnsi="Times New Roman" w:eastAsia="宋体" w:cs="Times New Roman"/>
          <w:kern w:val="0"/>
          <w:sz w:val="22"/>
          <w:lang w:eastAsia="ja-JP"/>
        </w:rPr>
        <w:t xml:space="preserve">ow-power wake-up signal and receiver for NR (LP-WUS/WUR)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RAN#103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w:t>
      </w:r>
    </w:p>
    <w:p w14:paraId="47DBC459">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rPr>
        <w:t>I</w:t>
      </w:r>
      <w:r>
        <w:rPr>
          <w:rFonts w:hint="eastAsia" w:ascii="Times New Roman" w:hAnsi="Times New Roman" w:eastAsia="宋体" w:cs="Times New Roman"/>
          <w:kern w:val="0"/>
          <w:sz w:val="22"/>
        </w:rPr>
        <w:t>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the RAN1#1</w:t>
      </w:r>
      <w:r>
        <w:rPr>
          <w:rFonts w:hint="eastAsia" w:ascii="Times New Roman" w:hAnsi="Times New Roman" w:eastAsia="宋体" w:cs="Times New Roman"/>
          <w:kern w:val="0"/>
          <w:sz w:val="22"/>
          <w:lang w:val="en-US" w:eastAsia="zh-CN"/>
        </w:rPr>
        <w:t xml:space="preserve">18-bis </w:t>
      </w:r>
      <w:r>
        <w:rPr>
          <w:rFonts w:ascii="Times New Roman" w:hAnsi="Times New Roman" w:eastAsia="宋体" w:cs="Times New Roman"/>
          <w:kern w:val="0"/>
          <w:sz w:val="22"/>
        </w:rPr>
        <w:t>meeting, we discussed initial issues for LP-WUS/WUR and some agreements were achieved [2], which can be found in Appendix.</w:t>
      </w:r>
    </w:p>
    <w:p w14:paraId="503F8DBF">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discuss potential LP-WUS and LP-SS design</w:t>
      </w:r>
      <w:r>
        <w:rPr>
          <w:rFonts w:ascii="Times New Roman" w:hAnsi="Times New Roman" w:eastAsia="宋体" w:cs="Times New Roman"/>
          <w:kern w:val="0"/>
          <w:sz w:val="22"/>
          <w:lang w:eastAsia="ja-JP"/>
        </w:rPr>
        <w:t xml:space="preserve"> and provide our views.</w:t>
      </w:r>
    </w:p>
    <w:p w14:paraId="6721F6EF">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Discussion</w:t>
      </w:r>
    </w:p>
    <w:p w14:paraId="06D1A29C">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Waveform/modulation</w:t>
      </w:r>
    </w:p>
    <w:p w14:paraId="496EBFAD">
      <w:pPr>
        <w:pStyle w:val="4"/>
        <w:numPr>
          <w:ilvl w:val="2"/>
          <w:numId w:val="2"/>
        </w:numPr>
        <w:adjustRightInd w:val="0"/>
        <w:snapToGrid w:val="0"/>
        <w:spacing w:before="0" w:after="120" w:line="288" w:lineRule="auto"/>
        <w:rPr>
          <w:rFonts w:ascii="Arial" w:hAnsi="Arial" w:cs="Arial"/>
          <w:sz w:val="22"/>
          <w:szCs w:val="22"/>
        </w:rPr>
      </w:pPr>
      <w:r>
        <w:rPr>
          <w:rFonts w:hint="eastAsia" w:ascii="Arial" w:hAnsi="Arial" w:cs="Arial"/>
          <w:sz w:val="22"/>
          <w:szCs w:val="22"/>
          <w:lang w:val="en-US" w:eastAsia="zh-CN"/>
        </w:rPr>
        <w:t>M</w:t>
      </w:r>
      <w:r>
        <w:rPr>
          <w:rFonts w:ascii="Arial" w:hAnsi="Arial" w:cs="Arial"/>
          <w:sz w:val="22"/>
          <w:szCs w:val="22"/>
        </w:rPr>
        <w:t xml:space="preserve"> for LP-WUS</w:t>
      </w:r>
    </w:p>
    <w:p w14:paraId="194BE144">
      <w:pPr>
        <w:spacing w:before="120" w:beforeLines="50" w:after="150" w:afterLines="50"/>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In RAN1#118 meeting, the following agreement is achieved:</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041B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trPr>
        <w:tc>
          <w:tcPr>
            <w:tcW w:w="9286" w:type="dxa"/>
          </w:tcPr>
          <w:p w14:paraId="173CDD0B">
            <w:pPr>
              <w:autoSpaceDE w:val="0"/>
              <w:autoSpaceDN w:val="0"/>
              <w:adjustRightInd w:val="0"/>
              <w:spacing w:after="120"/>
              <w:rPr>
                <w:rFonts w:ascii="Times New Roman" w:hAnsi="Times New Roman" w:cs="Times New Roman"/>
                <w:lang w:eastAsia="zh-CN"/>
              </w:rPr>
            </w:pPr>
            <w:r>
              <w:rPr>
                <w:rFonts w:ascii="Times New Roman" w:hAnsi="Times New Roman" w:cs="Times New Roman"/>
                <w:highlight w:val="green"/>
                <w:lang w:eastAsia="zh-CN"/>
              </w:rPr>
              <w:t>Agreement</w:t>
            </w:r>
          </w:p>
          <w:p w14:paraId="4B152355">
            <w:pPr>
              <w:autoSpaceDE w:val="0"/>
              <w:autoSpaceDN w:val="0"/>
              <w:adjustRightInd w:val="0"/>
              <w:spacing w:after="120"/>
              <w:rPr>
                <w:rFonts w:ascii="Times New Roman" w:hAnsi="Times New Roman" w:cs="Times New Roman"/>
                <w:lang w:eastAsia="zh-CN"/>
              </w:rPr>
            </w:pPr>
            <w:bookmarkStart w:id="0" w:name="OLE_LINK8"/>
            <w:r>
              <w:rPr>
                <w:rFonts w:ascii="Times New Roman" w:hAnsi="Times New Roman" w:cs="Times New Roman"/>
                <w:lang w:eastAsia="zh-CN"/>
              </w:rPr>
              <w:t>Confirm the Working Assumption that OOK-4 with M=4 for 15KHz SCS is supported for LP-WUS.</w:t>
            </w:r>
          </w:p>
          <w:bookmarkEnd w:id="0"/>
          <w:tbl>
            <w:tblPr>
              <w:tblStyle w:val="43"/>
              <w:tblW w:w="0" w:type="auto"/>
              <w:jc w:val="right"/>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60"/>
            </w:tblGrid>
            <w:tr w14:paraId="3A842E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right"/>
              </w:trPr>
              <w:tc>
                <w:tcPr>
                  <w:tcW w:w="9060" w:type="dxa"/>
                </w:tcPr>
                <w:p w14:paraId="21EC558F">
                  <w:pPr>
                    <w:rPr>
                      <w:rFonts w:ascii="Times New Roman" w:hAnsi="Times New Roman" w:cs="Times New Roman"/>
                      <w:sz w:val="16"/>
                      <w:szCs w:val="16"/>
                      <w:lang w:val="en-GB" w:eastAsia="zh-CN"/>
                    </w:rPr>
                  </w:pPr>
                  <w:r>
                    <w:rPr>
                      <w:rFonts w:ascii="Times New Roman" w:hAnsi="Times New Roman" w:cs="Times New Roman"/>
                      <w:b/>
                      <w:bCs/>
                      <w:color w:val="13171F"/>
                      <w:kern w:val="24"/>
                      <w:sz w:val="16"/>
                      <w:szCs w:val="16"/>
                      <w:highlight w:val="green"/>
                      <w:lang w:val="en-GB" w:eastAsia="zh-CN"/>
                    </w:rPr>
                    <w:t>Agreement</w:t>
                  </w:r>
                </w:p>
                <w:p w14:paraId="2F8D4E76">
                  <w:pPr>
                    <w:rPr>
                      <w:rFonts w:ascii="Times New Roman" w:hAnsi="Times New Roman" w:cs="Times New Roman"/>
                      <w:sz w:val="16"/>
                      <w:szCs w:val="16"/>
                      <w:lang w:val="en-GB" w:eastAsia="zh-CN"/>
                    </w:rPr>
                  </w:pPr>
                  <w:r>
                    <w:rPr>
                      <w:rFonts w:ascii="Times New Roman" w:hAnsi="Times New Roman" w:cs="Times New Roman"/>
                      <w:kern w:val="24"/>
                      <w:sz w:val="16"/>
                      <w:szCs w:val="16"/>
                      <w:lang w:val="en-GB" w:eastAsia="zh-CN"/>
                    </w:rPr>
                    <w:t>For OOK-4 with M &gt;1, support M=2 &amp; M=4</w:t>
                  </w:r>
                  <w:r>
                    <w:rPr>
                      <w:rFonts w:ascii="Times New Roman" w:hAnsi="Times New Roman" w:eastAsia="Malgun Gothic" w:cs="Times New Roman"/>
                      <w:strike/>
                      <w:kern w:val="24"/>
                      <w:sz w:val="16"/>
                      <w:szCs w:val="16"/>
                      <w:lang w:val="en-GB" w:eastAsia="zh-CN"/>
                    </w:rPr>
                    <w:t xml:space="preserve"> </w:t>
                  </w:r>
                  <w:r>
                    <w:rPr>
                      <w:rFonts w:ascii="Times New Roman" w:hAnsi="Times New Roman" w:cs="Times New Roman"/>
                      <w:strike/>
                      <w:kern w:val="24"/>
                      <w:sz w:val="16"/>
                      <w:szCs w:val="16"/>
                      <w:lang w:val="en-GB" w:eastAsia="zh-CN"/>
                    </w:rPr>
                    <w:t>(working assumption)</w:t>
                  </w:r>
                  <w:r>
                    <w:rPr>
                      <w:rFonts w:ascii="Times New Roman" w:hAnsi="Times New Roman" w:eastAsia="Malgun Gothic" w:cs="Times New Roman"/>
                      <w:kern w:val="24"/>
                      <w:sz w:val="16"/>
                      <w:szCs w:val="16"/>
                      <w:lang w:val="en-GB" w:eastAsia="zh-CN"/>
                    </w:rPr>
                    <w:t xml:space="preserve"> </w:t>
                  </w:r>
                  <w:r>
                    <w:rPr>
                      <w:rFonts w:ascii="Times New Roman" w:hAnsi="Times New Roman" w:cs="Times New Roman"/>
                      <w:kern w:val="24"/>
                      <w:sz w:val="16"/>
                      <w:szCs w:val="16"/>
                      <w:lang w:val="en-GB" w:eastAsia="zh-CN"/>
                    </w:rPr>
                    <w:t xml:space="preserve">for LP-WUS. </w:t>
                  </w:r>
                </w:p>
                <w:p w14:paraId="3BB86CD4">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lang w:val="en-GB" w:eastAsia="zh-CN"/>
                    </w:rPr>
                  </w:pPr>
                  <w:r>
                    <w:rPr>
                      <w:rFonts w:ascii="Times New Roman" w:hAnsi="Times New Roman" w:eastAsia="Malgun Gothic" w:cs="Times New Roman"/>
                      <w:kern w:val="2"/>
                      <w:sz w:val="16"/>
                      <w:szCs w:val="16"/>
                      <w:lang w:val="en-GB" w:eastAsia="zh-CN"/>
                    </w:rPr>
                    <w:t>M=4 for 15KHz SCS</w:t>
                  </w:r>
                </w:p>
                <w:p w14:paraId="361B02AA">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highlight w:val="darkYellow"/>
                      <w:lang w:val="en-GB" w:eastAsia="zh-CN"/>
                    </w:rPr>
                  </w:pPr>
                  <w:r>
                    <w:rPr>
                      <w:rFonts w:ascii="Times New Roman" w:hAnsi="Times New Roman" w:eastAsia="Malgun Gothic" w:cs="Times New Roman"/>
                      <w:kern w:val="2"/>
                      <w:sz w:val="16"/>
                      <w:szCs w:val="16"/>
                      <w:highlight w:val="darkYellow"/>
                      <w:lang w:val="en-GB" w:eastAsia="zh-CN"/>
                    </w:rPr>
                    <w:t xml:space="preserve">M=4 for 30KHz SCS </w:t>
                  </w:r>
                  <w:r>
                    <w:rPr>
                      <w:rFonts w:ascii="Times New Roman" w:hAnsi="Times New Roman" w:cs="Times New Roman"/>
                      <w:kern w:val="24"/>
                      <w:sz w:val="16"/>
                      <w:szCs w:val="16"/>
                      <w:highlight w:val="darkYellow"/>
                      <w:lang w:val="en-GB" w:eastAsia="zh-CN"/>
                    </w:rPr>
                    <w:t>(working assumption)</w:t>
                  </w:r>
                </w:p>
                <w:p w14:paraId="3E657D17">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lang w:val="en-GB" w:eastAsia="zh-CN"/>
                    </w:rPr>
                  </w:pPr>
                  <w:r>
                    <w:rPr>
                      <w:rFonts w:ascii="Times New Roman" w:hAnsi="Times New Roman" w:eastAsia="Malgun Gothic" w:cs="Times New Roman"/>
                      <w:kern w:val="2"/>
                      <w:sz w:val="16"/>
                      <w:szCs w:val="16"/>
                      <w:lang w:val="en-GB" w:eastAsia="zh-CN"/>
                    </w:rPr>
                    <w:t>FFS M=1 for OOK-4</w:t>
                  </w:r>
                </w:p>
              </w:tc>
            </w:tr>
          </w:tbl>
          <w:p w14:paraId="1FC730A7">
            <w:pPr>
              <w:autoSpaceDE w:val="0"/>
              <w:autoSpaceDN w:val="0"/>
              <w:adjustRightInd w:val="0"/>
              <w:spacing w:before="0" w:beforeLines="0" w:after="120"/>
              <w:rPr>
                <w:rFonts w:hint="default" w:ascii="Times New Roman" w:hAnsi="Times New Roman" w:eastAsia="宋体" w:cs="Times New Roman"/>
                <w:bCs/>
                <w:vertAlign w:val="baseline"/>
                <w:lang w:val="en-US" w:eastAsia="zh-CN"/>
              </w:rPr>
            </w:pPr>
          </w:p>
        </w:tc>
      </w:tr>
    </w:tbl>
    <w:p w14:paraId="2FC17A33">
      <w:pPr>
        <w:spacing w:before="120" w:beforeLines="50"/>
        <w:rPr>
          <w:rFonts w:hint="default" w:ascii="Times New Roman" w:hAnsi="Times New Roman" w:eastAsia="宋体" w:cs="Times New Roman"/>
          <w:bCs/>
          <w:i w:val="0"/>
          <w:iCs w:val="0"/>
          <w:caps w:val="0"/>
          <w:spacing w:val="0"/>
          <w:sz w:val="22"/>
          <w:szCs w:val="22"/>
          <w:shd w:val="clear"/>
        </w:rPr>
      </w:pPr>
      <w:r>
        <w:rPr>
          <w:rFonts w:hint="default" w:ascii="Times New Roman" w:hAnsi="Times New Roman" w:eastAsia="宋体" w:cs="Times New Roman"/>
          <w:bCs/>
          <w:i w:val="0"/>
          <w:iCs w:val="0"/>
          <w:caps w:val="0"/>
          <w:color w:val="auto"/>
          <w:spacing w:val="0"/>
          <w:sz w:val="22"/>
          <w:szCs w:val="22"/>
          <w:shd w:val="clear" w:fill="auto"/>
        </w:rPr>
        <w:t>In the previous discussion, we have established that M</w:t>
      </w:r>
      <w:r>
        <w:rPr>
          <w:rFonts w:hint="eastAsia" w:ascii="Times New Roman" w:hAnsi="Times New Roman" w:eastAsia="宋体" w:cs="Times New Roman"/>
          <w:bCs/>
          <w:i w:val="0"/>
          <w:iCs w:val="0"/>
          <w:caps w:val="0"/>
          <w:spacing w:val="0"/>
          <w:sz w:val="22"/>
          <w:szCs w:val="22"/>
          <w:shd w:val="clear"/>
          <w:lang w:val="en-US" w:eastAsia="zh-CN"/>
        </w:rPr>
        <w:t xml:space="preserve">=4 </w:t>
      </w:r>
      <w:r>
        <w:rPr>
          <w:rFonts w:hint="default" w:ascii="Times New Roman" w:hAnsi="Times New Roman" w:eastAsia="宋体" w:cs="Times New Roman"/>
          <w:bCs/>
          <w:i w:val="0"/>
          <w:iCs w:val="0"/>
          <w:caps w:val="0"/>
          <w:color w:val="auto"/>
          <w:spacing w:val="0"/>
          <w:sz w:val="22"/>
          <w:szCs w:val="22"/>
          <w:shd w:val="clear" w:fill="auto"/>
        </w:rPr>
        <w:t>can be set for 15kHz SCS</w:t>
      </w:r>
      <w:r>
        <w:rPr>
          <w:rFonts w:hint="eastAsia" w:ascii="Times New Roman" w:hAnsi="Times New Roman" w:eastAsia="宋体" w:cs="Times New Roman"/>
          <w:bCs/>
          <w:i w:val="0"/>
          <w:iCs w:val="0"/>
          <w:caps w:val="0"/>
          <w:spacing w:val="0"/>
          <w:sz w:val="22"/>
          <w:szCs w:val="22"/>
          <w:shd w:val="clear"/>
          <w:lang w:val="en-US" w:eastAsia="zh-CN"/>
        </w:rPr>
        <w:t xml:space="preserve"> for LP WUS</w:t>
      </w:r>
      <w:r>
        <w:rPr>
          <w:rFonts w:hint="default" w:ascii="Times New Roman" w:hAnsi="Times New Roman" w:eastAsia="宋体" w:cs="Times New Roman"/>
          <w:bCs/>
          <w:i w:val="0"/>
          <w:iCs w:val="0"/>
          <w:caps w:val="0"/>
          <w:color w:val="auto"/>
          <w:spacing w:val="0"/>
          <w:sz w:val="22"/>
          <w:szCs w:val="22"/>
          <w:shd w:val="clear" w:fill="auto"/>
        </w:rPr>
        <w:t>. It is only in cases where the same M</w:t>
      </w:r>
      <w:r>
        <w:rPr>
          <w:rFonts w:hint="eastAsia" w:ascii="Times New Roman" w:hAnsi="Times New Roman" w:eastAsia="宋体" w:cs="Times New Roman"/>
          <w:bCs/>
          <w:i w:val="0"/>
          <w:iCs w:val="0"/>
          <w:caps w:val="0"/>
          <w:spacing w:val="0"/>
          <w:sz w:val="22"/>
          <w:szCs w:val="22"/>
          <w:shd w:val="clear"/>
          <w:lang w:eastAsia="zh-CN"/>
        </w:rPr>
        <w:t xml:space="preserve"> </w:t>
      </w:r>
      <w:r>
        <w:rPr>
          <w:rFonts w:hint="default" w:ascii="Times New Roman" w:hAnsi="Times New Roman" w:eastAsia="宋体" w:cs="Times New Roman"/>
          <w:bCs/>
          <w:i w:val="0"/>
          <w:iCs w:val="0"/>
          <w:caps w:val="0"/>
          <w:color w:val="auto"/>
          <w:spacing w:val="0"/>
          <w:sz w:val="22"/>
          <w:szCs w:val="22"/>
          <w:shd w:val="clear" w:fill="auto"/>
        </w:rPr>
        <w:t>setting is used that larger subcarriers prove beneficial in reducing delay. Moreover, adopting different candidate M values for various SCS would necessitate additional protocol specifications. Hence, supporting an M</w:t>
      </w:r>
      <w:r>
        <w:rPr>
          <w:rFonts w:hint="eastAsia" w:ascii="Times New Roman" w:hAnsi="Times New Roman" w:eastAsia="宋体" w:cs="Times New Roman"/>
          <w:bCs/>
          <w:i w:val="0"/>
          <w:iCs w:val="0"/>
          <w:caps w:val="0"/>
          <w:spacing w:val="0"/>
          <w:sz w:val="22"/>
          <w:szCs w:val="22"/>
          <w:shd w:val="clear"/>
          <w:lang w:eastAsia="zh-CN"/>
        </w:rPr>
        <w:t>=</w:t>
      </w:r>
      <w:r>
        <w:rPr>
          <w:rFonts w:hint="default" w:ascii="Times New Roman" w:hAnsi="Times New Roman" w:eastAsia="宋体" w:cs="Times New Roman"/>
          <w:bCs/>
          <w:i w:val="0"/>
          <w:iCs w:val="0"/>
          <w:caps w:val="0"/>
          <w:color w:val="auto"/>
          <w:spacing w:val="0"/>
          <w:sz w:val="22"/>
          <w:szCs w:val="22"/>
          <w:shd w:val="clear" w:fill="auto"/>
        </w:rPr>
        <w:t>4 for a 30kHz SCS is feasible. As for FR2, the configuration of M values for 60kHz and 120kHz SCS can be modeled after FR1's design.</w:t>
      </w:r>
    </w:p>
    <w:p w14:paraId="7C12FD1D">
      <w:pPr>
        <w:spacing w:before="120" w:beforeLines="50" w:after="150" w:afterLines="50"/>
        <w:rPr>
          <w:rFonts w:hint="eastAsia" w:ascii="Times New Roman" w:hAnsi="Times New Roman" w:cs="Times New Roman"/>
          <w:b/>
          <w:bCs/>
          <w:i/>
          <w:iCs/>
          <w:sz w:val="22"/>
          <w:lang w:val="en-US" w:eastAsia="zh-CN"/>
        </w:rPr>
      </w:pPr>
      <w:bookmarkStart w:id="1" w:name="OLE_LINK1"/>
      <w:bookmarkStart w:id="2" w:name="OLE_LINK28"/>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to confirm the Working Assumption that OOK-4 with M=4 for 30kHz SCS is supported for LP-WUS. FFS M values for 60kHz and 120kHz SCS.</w:t>
      </w:r>
    </w:p>
    <w:bookmarkEnd w:id="1"/>
    <w:p w14:paraId="5DC30B9B">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Numerology for LP WUS/LP SS</w:t>
      </w:r>
    </w:p>
    <w:p w14:paraId="3ECB4418">
      <w:pPr>
        <w:spacing w:before="120" w:beforeLines="50"/>
        <w:rPr>
          <w:rFonts w:ascii="Times New Roman" w:hAnsi="Times New Roman" w:eastAsia="宋体" w:cs="Times New Roman"/>
          <w:bCs/>
          <w:sz w:val="22"/>
        </w:rPr>
      </w:pPr>
      <w:r>
        <w:rPr>
          <w:rFonts w:ascii="Times New Roman" w:hAnsi="Times New Roman" w:eastAsia="宋体" w:cs="Times New Roman"/>
          <w:bCs/>
          <w:sz w:val="22"/>
        </w:rPr>
        <w:t>If LP</w:t>
      </w:r>
      <w:r>
        <w:rPr>
          <w:rFonts w:hint="eastAsia" w:ascii="Times New Roman" w:hAnsi="Times New Roman" w:eastAsia="宋体" w:cs="Times New Roman"/>
          <w:bCs/>
          <w:sz w:val="22"/>
          <w:lang w:eastAsia="zh-CN"/>
        </w:rPr>
        <w:t>-</w:t>
      </w:r>
      <w:r>
        <w:rPr>
          <w:rFonts w:ascii="Times New Roman" w:hAnsi="Times New Roman" w:eastAsia="宋体" w:cs="Times New Roman"/>
          <w:bCs/>
          <w:sz w:val="22"/>
        </w:rPr>
        <w:t xml:space="preserve">WUS are deployed in independent frequency domain resources, the candidate SCS of LP-WUS/LP-SS can refer to set of SCS numerologies supported in NR. Moreover, it is not necessary to consider whether the SCS are the same or different from the legacy NR channel. If LP WUS and legacy NR channel can be deployed in the same frequency domain resources, it is necessary to determine whether SCS need to be configured differently from NR channel according to the service. If the SCS of LP-WUS/LP-SS is the same as the legacy NR channel, it helps to reduce the implementation complexity of </w:t>
      </w:r>
      <w:r>
        <w:rPr>
          <w:rFonts w:hint="eastAsia" w:ascii="Times New Roman" w:hAnsi="Times New Roman" w:eastAsia="宋体" w:cs="Times New Roman"/>
          <w:bCs/>
          <w:sz w:val="22"/>
        </w:rPr>
        <w:t>g</w:t>
      </w:r>
      <w:r>
        <w:rPr>
          <w:rFonts w:ascii="Times New Roman" w:hAnsi="Times New Roman" w:eastAsia="宋体" w:cs="Times New Roman"/>
          <w:bCs/>
          <w:sz w:val="22"/>
        </w:rPr>
        <w:t xml:space="preserve">NB. However, if LP WUS with different SCS from the NR channel are allowed. </w:t>
      </w:r>
      <w:r>
        <w:rPr>
          <w:rFonts w:hint="eastAsia" w:ascii="Times New Roman" w:hAnsi="Times New Roman" w:eastAsia="宋体" w:cs="Times New Roman"/>
          <w:bCs/>
          <w:sz w:val="22"/>
        </w:rPr>
        <w:t xml:space="preserve">To ensure compatibility with other downlink transmissions and simplify the process, active BWP </w:t>
      </w:r>
      <w:r>
        <w:rPr>
          <w:rFonts w:hint="eastAsia" w:ascii="Times New Roman" w:hAnsi="Times New Roman" w:eastAsia="宋体" w:cs="Times New Roman"/>
          <w:bCs/>
          <w:sz w:val="22"/>
          <w:lang w:val="en-US" w:eastAsia="zh-CN"/>
        </w:rPr>
        <w:t xml:space="preserve">SCS </w:t>
      </w:r>
      <w:r>
        <w:rPr>
          <w:rFonts w:hint="eastAsia" w:ascii="Times New Roman" w:hAnsi="Times New Roman" w:eastAsia="宋体" w:cs="Times New Roman"/>
          <w:bCs/>
          <w:sz w:val="22"/>
        </w:rPr>
        <w:t>can be employed as a reference</w:t>
      </w:r>
      <w:bookmarkStart w:id="3" w:name="OLE_LINK32"/>
      <w:r>
        <w:rPr>
          <w:rFonts w:hint="eastAsia" w:ascii="Times New Roman" w:hAnsi="Times New Roman" w:eastAsia="宋体" w:cs="Times New Roman"/>
          <w:bCs/>
          <w:sz w:val="22"/>
        </w:rPr>
        <w:t xml:space="preserve"> for </w:t>
      </w:r>
      <w:r>
        <w:rPr>
          <w:rFonts w:hint="eastAsia" w:ascii="Times New Roman" w:hAnsi="Times New Roman" w:eastAsia="宋体" w:cs="Times New Roman"/>
          <w:bCs/>
          <w:sz w:val="22"/>
          <w:lang w:val="en-US" w:eastAsia="zh-CN"/>
        </w:rPr>
        <w:t>LP WUS</w:t>
      </w:r>
      <w:bookmarkEnd w:id="3"/>
      <w:r>
        <w:rPr>
          <w:rFonts w:hint="eastAsia" w:ascii="Times New Roman" w:hAnsi="Times New Roman" w:eastAsia="宋体" w:cs="Times New Roman"/>
          <w:bCs/>
          <w:sz w:val="22"/>
        </w:rPr>
        <w:t>.</w:t>
      </w:r>
      <w:r>
        <w:rPr>
          <w:rFonts w:hint="eastAsia" w:ascii="Times New Roman" w:hAnsi="Times New Roman" w:eastAsia="宋体" w:cs="Times New Roman"/>
          <w:bCs/>
          <w:sz w:val="22"/>
          <w:lang w:val="en-US" w:eastAsia="zh-CN"/>
        </w:rPr>
        <w:t xml:space="preserve"> </w:t>
      </w:r>
      <w:r>
        <w:rPr>
          <w:rFonts w:ascii="Times New Roman" w:hAnsi="Times New Roman" w:eastAsia="宋体" w:cs="Times New Roman"/>
          <w:bCs/>
          <w:sz w:val="22"/>
        </w:rPr>
        <w:t xml:space="preserve">To make this discussion clearer, the following options can be a good starting point. </w:t>
      </w:r>
    </w:p>
    <w:p w14:paraId="38F5FEE0">
      <w:pPr>
        <w:pStyle w:val="22"/>
        <w:numPr>
          <w:ilvl w:val="0"/>
          <w:numId w:val="4"/>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 xml:space="preserve">Same SCS to </w:t>
      </w:r>
      <w:r>
        <w:rPr>
          <w:rFonts w:hint="eastAsia" w:ascii="Times New Roman" w:hAnsi="Times New Roman" w:eastAsia="宋体" w:cs="Times New Roman"/>
          <w:bCs/>
          <w:sz w:val="22"/>
        </w:rPr>
        <w:t>active BWP SCS</w:t>
      </w:r>
    </w:p>
    <w:p w14:paraId="01116D35">
      <w:pPr>
        <w:pStyle w:val="22"/>
        <w:numPr>
          <w:ilvl w:val="0"/>
          <w:numId w:val="4"/>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 xml:space="preserve">Different SCS from </w:t>
      </w:r>
      <w:r>
        <w:rPr>
          <w:rFonts w:hint="eastAsia" w:ascii="Times New Roman" w:hAnsi="Times New Roman" w:eastAsia="宋体" w:cs="Times New Roman"/>
          <w:bCs/>
          <w:sz w:val="22"/>
        </w:rPr>
        <w:t>active BWP SCS</w:t>
      </w:r>
    </w:p>
    <w:p w14:paraId="35DC86A7">
      <w:pPr>
        <w:pStyle w:val="22"/>
        <w:numPr>
          <w:ilvl w:val="0"/>
          <w:numId w:val="4"/>
        </w:numPr>
        <w:spacing w:before="120" w:beforeLines="50"/>
        <w:ind w:firstLineChars="0"/>
        <w:rPr>
          <w:rFonts w:ascii="Times New Roman" w:hAnsi="Times New Roman" w:eastAsia="宋体" w:cs="Times New Roman"/>
          <w:bCs/>
          <w:sz w:val="22"/>
        </w:rPr>
      </w:pPr>
      <w:r>
        <w:rPr>
          <w:rFonts w:ascii="Times New Roman" w:hAnsi="Times New Roman" w:eastAsia="宋体" w:cs="Times New Roman"/>
          <w:bCs/>
          <w:sz w:val="22"/>
        </w:rPr>
        <w:t>Both the s</w:t>
      </w:r>
      <w:r>
        <w:rPr>
          <w:rFonts w:hint="eastAsia" w:ascii="Times New Roman" w:hAnsi="Times New Roman" w:eastAsia="宋体" w:cs="Times New Roman"/>
          <w:bCs/>
          <w:sz w:val="22"/>
        </w:rPr>
        <w:t>a</w:t>
      </w:r>
      <w:r>
        <w:rPr>
          <w:rFonts w:ascii="Times New Roman" w:hAnsi="Times New Roman" w:eastAsia="宋体" w:cs="Times New Roman"/>
          <w:bCs/>
          <w:sz w:val="22"/>
        </w:rPr>
        <w:t xml:space="preserve">me and different SCS as </w:t>
      </w:r>
      <w:r>
        <w:rPr>
          <w:rFonts w:hint="eastAsia" w:ascii="Times New Roman" w:hAnsi="Times New Roman" w:eastAsia="宋体" w:cs="Times New Roman"/>
          <w:bCs/>
          <w:sz w:val="22"/>
        </w:rPr>
        <w:t>active BWP SCS</w:t>
      </w:r>
    </w:p>
    <w:p w14:paraId="10EB198A">
      <w:pPr>
        <w:spacing w:before="120" w:beforeLines="50" w:after="120" w:afterLines="50"/>
        <w:rPr>
          <w:rFonts w:ascii="Times New Roman" w:hAnsi="Times New Roman" w:eastAsia="宋体" w:cs="Times New Roman"/>
          <w:b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1C612105">
      <w:pPr>
        <w:adjustRightInd w:val="0"/>
        <w:snapToGrid w:val="0"/>
        <w:spacing w:after="120"/>
        <w:rPr>
          <w:rFonts w:hint="eastAsia" w:ascii="Times New Roman" w:hAnsi="Times New Roman" w:cs="Times New Roman" w:eastAsiaTheme="minorEastAsia"/>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：Different SCS between LP-WUS/LP-SS and other NR channel/signals in an OFDM symbol could be supported in RAN1.</w:t>
      </w:r>
      <w:r>
        <w:rPr>
          <w:rFonts w:hint="eastAsia" w:ascii="Times New Roman" w:hAnsi="Times New Roman" w:cs="Times New Roman"/>
          <w:b/>
          <w:bCs/>
          <w:i/>
          <w:iCs/>
          <w:sz w:val="22"/>
          <w:lang w:val="en-US" w:eastAsia="zh-CN"/>
        </w:rPr>
        <w:t xml:space="preserve"> </w:t>
      </w:r>
    </w:p>
    <w:p w14:paraId="0EE8723A">
      <w:pPr>
        <w:spacing w:before="120" w:beforeLines="50" w:after="0" w:afterLines="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 xml:space="preserve">: </w:t>
      </w:r>
      <w:r>
        <w:rPr>
          <w:rFonts w:hint="eastAsia" w:ascii="Times New Roman" w:hAnsi="Times New Roman" w:cs="Times New Roman"/>
          <w:b/>
          <w:bCs/>
          <w:i/>
          <w:iCs/>
          <w:sz w:val="22"/>
          <w:lang w:val="en-US" w:eastAsia="zh-CN"/>
        </w:rPr>
        <w:t xml:space="preserve">Support to configure </w:t>
      </w:r>
      <w:r>
        <w:rPr>
          <w:rFonts w:hint="eastAsia" w:ascii="Times New Roman" w:hAnsi="Times New Roman" w:cs="Times New Roman"/>
          <w:b/>
          <w:bCs/>
          <w:i/>
          <w:iCs/>
          <w:sz w:val="22"/>
          <w:lang w:eastAsia="zh-CN"/>
        </w:rPr>
        <w:t>a</w:t>
      </w:r>
      <w:r>
        <w:rPr>
          <w:rFonts w:hint="eastAsia" w:ascii="Times New Roman" w:hAnsi="Times New Roman" w:cs="Times New Roman"/>
          <w:b/>
          <w:bCs/>
          <w:i/>
          <w:iCs/>
          <w:sz w:val="22"/>
          <w:lang w:val="en-US" w:eastAsia="zh-CN"/>
        </w:rPr>
        <w:t xml:space="preserve"> </w:t>
      </w:r>
      <w:r>
        <w:rPr>
          <w:rFonts w:hint="eastAsia" w:ascii="Times New Roman" w:hAnsi="Times New Roman" w:cs="Times New Roman"/>
          <w:b/>
          <w:bCs/>
          <w:i/>
          <w:iCs/>
          <w:sz w:val="22"/>
        </w:rPr>
        <w:t>single SCS</w:t>
      </w:r>
      <w:r>
        <w:rPr>
          <w:rFonts w:hint="eastAsia" w:ascii="Times New Roman" w:hAnsi="Times New Roman" w:cs="Times New Roman"/>
          <w:b/>
          <w:bCs/>
          <w:i/>
          <w:iCs/>
          <w:sz w:val="22"/>
          <w:lang w:val="en-US" w:eastAsia="zh-CN"/>
        </w:rPr>
        <w:t xml:space="preserve"> by gNB for </w:t>
      </w:r>
      <w:r>
        <w:rPr>
          <w:rFonts w:ascii="Times New Roman" w:hAnsi="Times New Roman" w:cs="Times New Roman"/>
          <w:b/>
          <w:bCs/>
          <w:i/>
          <w:iCs/>
          <w:sz w:val="22"/>
        </w:rPr>
        <w:t>LP-WUS/LP-SS</w:t>
      </w:r>
      <w:r>
        <w:rPr>
          <w:rFonts w:hint="eastAsia" w:ascii="Times New Roman" w:hAnsi="Times New Roman" w:cs="Times New Roman"/>
          <w:b/>
          <w:bCs/>
          <w:i/>
          <w:iCs/>
          <w:sz w:val="22"/>
          <w:lang w:val="en-US" w:eastAsia="zh-CN"/>
        </w:rPr>
        <w:t xml:space="preserve"> and t</w:t>
      </w:r>
      <w:r>
        <w:rPr>
          <w:rFonts w:hint="eastAsia" w:ascii="Times New Roman" w:hAnsi="Times New Roman" w:cs="Times New Roman"/>
          <w:b/>
          <w:bCs/>
          <w:i/>
          <w:iCs/>
          <w:sz w:val="22"/>
        </w:rPr>
        <w:t xml:space="preserve">he </w:t>
      </w:r>
      <w:r>
        <w:rPr>
          <w:rFonts w:hint="eastAsia" w:ascii="Times New Roman" w:hAnsi="Times New Roman" w:cs="Times New Roman"/>
          <w:b/>
          <w:bCs/>
          <w:i/>
          <w:iCs/>
          <w:sz w:val="22"/>
          <w:lang w:val="en-US" w:eastAsia="zh-CN"/>
        </w:rPr>
        <w:t xml:space="preserve">active </w:t>
      </w:r>
      <w:r>
        <w:rPr>
          <w:rFonts w:hint="eastAsia" w:ascii="Times New Roman" w:hAnsi="Times New Roman" w:cs="Times New Roman"/>
          <w:b/>
          <w:bCs/>
          <w:i/>
          <w:iCs/>
          <w:sz w:val="22"/>
        </w:rPr>
        <w:t>BWP SCS can serve as a reference for LP WUS</w:t>
      </w:r>
      <w:r>
        <w:rPr>
          <w:rFonts w:ascii="Times New Roman" w:hAnsi="Times New Roman" w:cs="Times New Roman"/>
          <w:b/>
          <w:bCs/>
          <w:i/>
          <w:iCs/>
          <w:sz w:val="22"/>
        </w:rPr>
        <w:t>.</w:t>
      </w:r>
    </w:p>
    <w:p w14:paraId="4350EEAE">
      <w:pPr>
        <w:pStyle w:val="22"/>
        <w:numPr>
          <w:ilvl w:val="0"/>
          <w:numId w:val="5"/>
        </w:numPr>
        <w:ind w:firstLineChars="0"/>
        <w:rPr>
          <w:rFonts w:ascii="Times New Roman" w:hAnsi="Times New Roman" w:cs="Times New Roman"/>
          <w:b/>
          <w:bCs/>
          <w:i/>
          <w:iCs/>
          <w:sz w:val="22"/>
        </w:rPr>
      </w:pPr>
      <w:r>
        <w:rPr>
          <w:rFonts w:ascii="Times New Roman" w:hAnsi="Times New Roman" w:cs="Times New Roman"/>
          <w:b/>
          <w:bCs/>
          <w:i/>
          <w:iCs/>
          <w:sz w:val="22"/>
        </w:rPr>
        <w:t xml:space="preserve">For same SCS to </w:t>
      </w:r>
      <w:r>
        <w:rPr>
          <w:rFonts w:hint="eastAsia" w:ascii="Times New Roman" w:hAnsi="Times New Roman" w:cs="Times New Roman"/>
          <w:b/>
          <w:bCs/>
          <w:i/>
          <w:iCs/>
          <w:sz w:val="22"/>
        </w:rPr>
        <w:t>active BWP SCS</w:t>
      </w:r>
      <w:r>
        <w:rPr>
          <w:rFonts w:ascii="Times New Roman" w:hAnsi="Times New Roman" w:cs="Times New Roman"/>
          <w:b/>
          <w:bCs/>
          <w:i/>
          <w:iCs/>
          <w:sz w:val="22"/>
        </w:rPr>
        <w:t xml:space="preserve">, the SCS of a CP-OFDM symbol used for LP-WUS/LP-SS generation can be the same as the </w:t>
      </w:r>
      <w:r>
        <w:rPr>
          <w:rFonts w:hint="eastAsia" w:ascii="Times New Roman" w:hAnsi="Times New Roman" w:cs="Times New Roman"/>
          <w:b/>
          <w:bCs/>
          <w:i/>
          <w:iCs/>
          <w:sz w:val="22"/>
        </w:rPr>
        <w:t>active BWP SCS</w:t>
      </w:r>
      <w:r>
        <w:rPr>
          <w:rFonts w:ascii="Times New Roman" w:hAnsi="Times New Roman" w:cs="Times New Roman"/>
          <w:b/>
          <w:bCs/>
          <w:i/>
          <w:iCs/>
          <w:sz w:val="22"/>
        </w:rPr>
        <w:t>.</w:t>
      </w:r>
    </w:p>
    <w:p w14:paraId="34C71F0B">
      <w:pPr>
        <w:pStyle w:val="22"/>
        <w:numPr>
          <w:ilvl w:val="0"/>
          <w:numId w:val="5"/>
        </w:numPr>
        <w:spacing w:after="120" w:afterLines="50"/>
        <w:ind w:left="420" w:hanging="420" w:firstLineChars="0"/>
        <w:rPr>
          <w:rFonts w:ascii="Times New Roman" w:hAnsi="Times New Roman" w:cs="Times New Roman"/>
          <w:b/>
          <w:bCs/>
          <w:i/>
          <w:iCs/>
          <w:sz w:val="22"/>
        </w:rPr>
      </w:pPr>
      <w:r>
        <w:rPr>
          <w:rFonts w:ascii="Times New Roman" w:hAnsi="Times New Roman" w:cs="Times New Roman"/>
          <w:b/>
          <w:bCs/>
          <w:i/>
          <w:iCs/>
          <w:sz w:val="22"/>
        </w:rPr>
        <w:t xml:space="preserve">For different SCS from </w:t>
      </w:r>
      <w:bookmarkStart w:id="4" w:name="OLE_LINK33"/>
      <w:r>
        <w:rPr>
          <w:rFonts w:hint="eastAsia" w:ascii="Times New Roman" w:hAnsi="Times New Roman" w:cs="Times New Roman"/>
          <w:b/>
          <w:bCs/>
          <w:i/>
          <w:iCs/>
          <w:sz w:val="22"/>
        </w:rPr>
        <w:t>active BWP SCS</w:t>
      </w:r>
      <w:bookmarkEnd w:id="4"/>
      <w:r>
        <w:rPr>
          <w:rFonts w:ascii="Times New Roman" w:hAnsi="Times New Roman" w:cs="Times New Roman"/>
          <w:b/>
          <w:bCs/>
          <w:i/>
          <w:iCs/>
          <w:sz w:val="22"/>
        </w:rPr>
        <w:t xml:space="preserve">, the SCS of a CP-OFDM symbol used for LP-WUS/LP-SS generation can be configured with offset based on the </w:t>
      </w:r>
      <w:r>
        <w:rPr>
          <w:rFonts w:hint="eastAsia" w:ascii="Times New Roman" w:hAnsi="Times New Roman" w:cs="Times New Roman"/>
          <w:b/>
          <w:bCs/>
          <w:i/>
          <w:iCs/>
          <w:sz w:val="22"/>
        </w:rPr>
        <w:t>active BWP SCS</w:t>
      </w:r>
      <w:r>
        <w:rPr>
          <w:rFonts w:ascii="Times New Roman" w:hAnsi="Times New Roman" w:cs="Times New Roman"/>
          <w:b/>
          <w:bCs/>
          <w:i/>
          <w:iCs/>
          <w:sz w:val="22"/>
        </w:rPr>
        <w:t>.</w:t>
      </w:r>
    </w:p>
    <w:p w14:paraId="758E39CE">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Channel structure</w:t>
      </w:r>
    </w:p>
    <w:p w14:paraId="65BA4FE5">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 WUS structure</w:t>
      </w:r>
    </w:p>
    <w:p w14:paraId="6E17E56D">
      <w:pPr>
        <w:spacing w:before="120" w:beforeLines="50" w:after="120" w:afterLines="50"/>
        <w:rPr>
          <w:rFonts w:ascii="Times New Roman" w:hAnsi="Times New Roman" w:eastAsia="宋体" w:cs="Times New Roman"/>
          <w:bCs/>
          <w:sz w:val="22"/>
        </w:rPr>
      </w:pPr>
      <w:r>
        <w:rPr>
          <w:rFonts w:ascii="Times New Roman" w:hAnsi="Times New Roman" w:eastAsia="宋体" w:cs="Times New Roman"/>
          <w:bCs/>
          <w:sz w:val="22"/>
        </w:rPr>
        <w:t>The message with preamble and the message without preamble are two potential structures for LP-WUS. In addition to LP-SS, the preamble can also offer fine granularity synchronization, thereby enhancing the synchronization performance of LP</w:t>
      </w:r>
      <w:r>
        <w:rPr>
          <w:rFonts w:hint="eastAsia" w:ascii="Times New Roman" w:hAnsi="Times New Roman" w:eastAsia="宋体" w:cs="Times New Roman"/>
          <w:bCs/>
          <w:sz w:val="22"/>
          <w:lang w:eastAsia="zh-CN"/>
        </w:rPr>
        <w:t>-</w:t>
      </w:r>
      <w:r>
        <w:rPr>
          <w:rFonts w:ascii="Times New Roman" w:hAnsi="Times New Roman" w:eastAsia="宋体" w:cs="Times New Roman"/>
          <w:bCs/>
          <w:sz w:val="22"/>
        </w:rPr>
        <w:t xml:space="preserve">WUS. With help from preamble for synchronization, it is possible to increase the periodicity of LP-SS transmissions for the equivalent synchronization performance. Therefore, the fixed overhead of LP-SS can be reduced. </w:t>
      </w:r>
      <w:r>
        <w:rPr>
          <w:rFonts w:ascii="Times New Roman" w:hAnsi="Times New Roman" w:eastAsia="宋体" w:cs="Times New Roman"/>
          <w:bCs/>
          <w:strike/>
          <w:sz w:val="22"/>
        </w:rPr>
        <w:t xml:space="preserve"> </w:t>
      </w:r>
      <w:r>
        <w:rPr>
          <w:rFonts w:ascii="Times New Roman" w:hAnsi="Times New Roman" w:eastAsia="宋体" w:cs="Times New Roman"/>
          <w:bCs/>
          <w:sz w:val="22"/>
        </w:rPr>
        <w:t>Of course, introducing a preamble also increases overhead on time domain resources which cannot be avoided. To alleviate pressure on resource overheads, it is necessary to limit the size of the time domain allocated for preambles.</w:t>
      </w:r>
    </w:p>
    <w:p w14:paraId="526877B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：Besides LP-SS, preamble of LP-WUS can provide fine granularity synchronization, or reduce the required overhead of LP-SS.</w:t>
      </w:r>
    </w:p>
    <w:p w14:paraId="660A7F21">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bookmarkStart w:id="5" w:name="OLE_LINK3"/>
      <w:r>
        <w:rPr>
          <w:rFonts w:ascii="Times New Roman" w:hAnsi="Times New Roman" w:cs="Times New Roman"/>
          <w:b/>
          <w:bCs/>
          <w:i/>
          <w:iCs/>
          <w:sz w:val="22"/>
        </w:rPr>
        <w:t>Preamble could be supported in LP WUS for better synchronization performance when longer periodicity of LP-SS is configured.</w:t>
      </w:r>
      <w:bookmarkEnd w:id="5"/>
    </w:p>
    <w:p w14:paraId="5086903F">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OOK modulation with overlaid sequence</w:t>
      </w:r>
    </w:p>
    <w:p w14:paraId="0978F51A">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In RAN#102 </w:t>
      </w:r>
      <w:r>
        <w:rPr>
          <w:rFonts w:hint="eastAsia" w:ascii="Times New Roman" w:hAnsi="Times New Roman" w:eastAsia="宋体" w:cs="Times New Roman"/>
          <w:bCs/>
        </w:rPr>
        <w:t>meeting</w:t>
      </w:r>
      <w:r>
        <w:rPr>
          <w:rFonts w:ascii="Times New Roman" w:hAnsi="Times New Roman" w:eastAsia="宋体" w:cs="Times New Roman"/>
          <w:bCs/>
        </w:rPr>
        <w:t>, the following description for OOK modulation with overlaid sequence is included within Rel-19 work item.</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5BA9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7AA12DB3">
            <w:pPr>
              <w:numPr>
                <w:ilvl w:val="0"/>
                <w:numId w:val="6"/>
              </w:numPr>
              <w:autoSpaceDE w:val="0"/>
              <w:autoSpaceDN w:val="0"/>
              <w:adjustRightInd w:val="0"/>
              <w:spacing w:before="120" w:after="120" w:line="288" w:lineRule="auto"/>
              <w:jc w:val="left"/>
              <w:rPr>
                <w:rFonts w:ascii="Times New Roman" w:hAnsi="Times New Roman" w:cs="Times New Roman"/>
                <w:kern w:val="0"/>
                <w:sz w:val="18"/>
                <w:szCs w:val="20"/>
              </w:rPr>
            </w:pPr>
            <w:r>
              <w:rPr>
                <w:rFonts w:ascii="Times New Roman" w:hAnsi="Times New Roman" w:eastAsia="等线" w:cs="Times New Roman"/>
                <w:kern w:val="0"/>
                <w:sz w:val="21"/>
                <w:szCs w:val="20"/>
              </w:rPr>
              <w:t>Specify OOK (OOK-1 and/or OOK-4) based LP-WUS with overlaid OFDM sequence(s) over OOK symbol</w:t>
            </w:r>
          </w:p>
          <w:p w14:paraId="3A13D32E">
            <w:pPr>
              <w:autoSpaceDE w:val="0"/>
              <w:autoSpaceDN w:val="0"/>
              <w:adjustRightInd w:val="0"/>
              <w:spacing w:before="120" w:beforeLines="50" w:after="120"/>
              <w:rPr>
                <w:rFonts w:ascii="Times New Roman" w:hAnsi="Times New Roman" w:eastAsia="宋体" w:cs="Times New Roman"/>
                <w:bCs/>
                <w:kern w:val="0"/>
                <w:sz w:val="20"/>
                <w:szCs w:val="20"/>
              </w:rPr>
            </w:pPr>
            <w:r>
              <w:rPr>
                <w:rFonts w:ascii="Times New Roman" w:hAnsi="Times New Roman" w:eastAsia="等线" w:cs="Times New Roman"/>
                <w:kern w:val="0"/>
                <w:sz w:val="21"/>
                <w:szCs w:val="20"/>
              </w:rPr>
              <w:t xml:space="preserve">The LP-WUS design shall ensure that for IDLE/INACTIVE operation, </w:t>
            </w:r>
            <w:r>
              <w:rPr>
                <w:rFonts w:ascii="Times New Roman" w:hAnsi="Times New Roman" w:eastAsia="等线" w:cs="Times New Roman"/>
                <w:kern w:val="0"/>
                <w:sz w:val="21"/>
                <w:szCs w:val="20"/>
                <w:shd w:val="clear" w:color="auto" w:fill="FFE928"/>
              </w:rPr>
              <w:t>the same information is delivered irrespective of LP-WUR type.</w:t>
            </w:r>
            <w:r>
              <w:rPr>
                <w:rFonts w:ascii="Times New Roman" w:hAnsi="Times New Roman" w:eastAsia="等线" w:cs="Times New Roman"/>
                <w:kern w:val="0"/>
                <w:sz w:val="21"/>
                <w:szCs w:val="20"/>
              </w:rPr>
              <w:t xml:space="preserve"> The OFDM sequence can carry information.</w:t>
            </w:r>
          </w:p>
        </w:tc>
      </w:tr>
    </w:tbl>
    <w:p w14:paraId="3DA216B6">
      <w:pPr>
        <w:spacing w:before="120" w:beforeLines="50"/>
        <w:rPr>
          <w:rFonts w:ascii="Times New Roman" w:hAnsi="Times New Roman" w:eastAsia="宋体" w:cs="Times New Roman"/>
          <w:bCs/>
        </w:rPr>
      </w:pPr>
      <w:r>
        <w:rPr>
          <w:rFonts w:ascii="Times New Roman" w:hAnsi="Times New Roman" w:eastAsia="宋体" w:cs="Times New Roman"/>
          <w:bCs/>
        </w:rPr>
        <w:t>According to the WID, overlaid OFDM sequence(s) is agreed to apply over the OOK symbols. If a preamble is added to the LP-WUS, it is straightforward that overlaid OFDM sequence(s) also applies to the OOK symbols in the preamble. In fact, the preamble has an advantage to apply the overlaid sequence since the OOK ON/OFF symbol patter</w:t>
      </w:r>
      <w:r>
        <w:rPr>
          <w:rFonts w:hint="eastAsia" w:ascii="Times New Roman" w:hAnsi="Times New Roman" w:eastAsia="宋体" w:cs="Times New Roman"/>
          <w:bCs/>
        </w:rPr>
        <w:t>n</w:t>
      </w:r>
      <w:r>
        <w:rPr>
          <w:rFonts w:ascii="Times New Roman" w:hAnsi="Times New Roman" w:eastAsia="宋体" w:cs="Times New Roman"/>
          <w:bCs/>
        </w:rPr>
        <w:t xml:space="preserve"> in a preamble is fixed. </w:t>
      </w:r>
    </w:p>
    <w:p w14:paraId="4873420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 xml:space="preserve">：Overlaid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14:paraId="18EE2BCF">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：The OOK pattern of preamble does not need to change, which is more suitable for overlaid OFDM sequence(s) over OOK symbol.</w:t>
      </w:r>
    </w:p>
    <w:p w14:paraId="69AA7353">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 xml:space="preserve">：Overlaid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 </w:t>
      </w:r>
    </w:p>
    <w:p w14:paraId="59786E03">
      <w:pPr>
        <w:spacing w:before="120" w:beforeLines="50"/>
        <w:rPr>
          <w:rFonts w:ascii="Times New Roman" w:hAnsi="Times New Roman" w:eastAsia="宋体" w:cs="Times New Roman"/>
          <w:bCs/>
        </w:rPr>
      </w:pPr>
      <w:r>
        <w:rPr>
          <w:rFonts w:ascii="Times New Roman" w:hAnsi="Times New Roman" w:eastAsia="宋体" w:cs="Times New Roman"/>
          <w:bCs/>
        </w:rPr>
        <w:t>To prevent potential ambiguousness, the above highlighted descriptions need to be further clarified as following options in RAN1.</w:t>
      </w:r>
    </w:p>
    <w:p w14:paraId="37B25AC5">
      <w:pPr>
        <w:pStyle w:val="22"/>
        <w:numPr>
          <w:ilvl w:val="0"/>
          <w:numId w:val="4"/>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Option 1</w:t>
      </w:r>
      <w:r>
        <w:rPr>
          <w:rFonts w:hint="eastAsia" w:ascii="Times New Roman" w:hAnsi="Times New Roman" w:cs="Times New Roman"/>
          <w:b/>
          <w:bCs/>
          <w:i/>
          <w:iCs/>
          <w:sz w:val="22"/>
        </w:rPr>
        <w:t>：</w:t>
      </w:r>
      <w:r>
        <w:rPr>
          <w:rFonts w:ascii="Times New Roman" w:hAnsi="Times New Roman" w:eastAsia="宋体" w:cs="Times New Roman"/>
          <w:bCs/>
        </w:rPr>
        <w:t>The same information bits should be received between OOK LR and OFDM LR</w:t>
      </w:r>
    </w:p>
    <w:p w14:paraId="0D37D53C">
      <w:pPr>
        <w:pStyle w:val="22"/>
        <w:numPr>
          <w:ilvl w:val="0"/>
          <w:numId w:val="4"/>
        </w:numPr>
        <w:spacing w:before="120" w:beforeLines="50"/>
        <w:ind w:firstLineChars="0"/>
        <w:rPr>
          <w:rFonts w:ascii="Times New Roman" w:hAnsi="Times New Roman" w:eastAsia="宋体" w:cs="Times New Roman"/>
          <w:bCs/>
        </w:rPr>
      </w:pPr>
      <w:r>
        <w:rPr>
          <w:rFonts w:ascii="Times New Roman" w:hAnsi="Times New Roman" w:cs="Times New Roman"/>
          <w:b/>
          <w:bCs/>
          <w:i/>
          <w:iCs/>
          <w:sz w:val="22"/>
        </w:rPr>
        <w:t xml:space="preserve">Option 2: </w:t>
      </w:r>
      <w:r>
        <w:rPr>
          <w:rFonts w:ascii="Times New Roman" w:hAnsi="Times New Roman" w:eastAsia="宋体" w:cs="Times New Roman"/>
          <w:bCs/>
        </w:rPr>
        <w:t>The same type information but not same bits could be received between OOK LR and OFDM LR</w:t>
      </w:r>
    </w:p>
    <w:p w14:paraId="279943FC">
      <w:pPr>
        <w:spacing w:before="120" w:beforeLines="50" w:after="120" w:afterLines="50"/>
        <w:jc w:val="center"/>
      </w:pPr>
      <w:r>
        <w:object>
          <v:shape id="_x0000_i1026" o:spt="75" type="#_x0000_t75" style="height:182.05pt;width:343pt;" o:ole="t" filled="f" o:preferrelative="t" stroked="f" coordsize="21600,21600">
            <v:path/>
            <v:fill on="f" focussize="0,0"/>
            <v:stroke on="f" joinstyle="miter"/>
            <v:imagedata r:id="rId6" o:title=""/>
            <o:lock v:ext="edit" aspectratio="t"/>
            <w10:wrap type="none"/>
            <w10:anchorlock/>
          </v:shape>
          <o:OLEObject Type="Embed" ProgID="Visio.Drawing.15" ShapeID="_x0000_i1026" DrawAspect="Content" ObjectID="_1468075725" r:id="rId5">
            <o:LockedField>false</o:LockedField>
          </o:OLEObject>
        </w:object>
      </w:r>
    </w:p>
    <w:p w14:paraId="7C039A17">
      <w:pPr>
        <w:spacing w:before="120" w:beforeLines="50"/>
        <w:jc w:val="center"/>
        <w:rPr>
          <w:rFonts w:ascii="Times New Roman" w:hAnsi="Times New Roman" w:cs="Times New Roman"/>
          <w:sz w:val="20"/>
        </w:rPr>
      </w:pPr>
      <w:r>
        <w:rPr>
          <w:rFonts w:ascii="Times New Roman" w:hAnsi="Times New Roman" w:cs="Times New Roman"/>
          <w:sz w:val="20"/>
        </w:rPr>
        <w:t xml:space="preserve">Figure </w:t>
      </w:r>
      <w:r>
        <w:rPr>
          <w:rFonts w:hint="eastAsia" w:ascii="Times New Roman" w:hAnsi="Times New Roman" w:cs="Times New Roman"/>
          <w:sz w:val="20"/>
          <w:lang w:val="en-US" w:eastAsia="zh-CN"/>
        </w:rPr>
        <w:t>1</w:t>
      </w:r>
      <w:r>
        <w:rPr>
          <w:rFonts w:ascii="Times New Roman" w:hAnsi="Times New Roman" w:cs="Times New Roman"/>
          <w:sz w:val="20"/>
        </w:rPr>
        <w:t>: An example of applying option2</w:t>
      </w:r>
    </w:p>
    <w:p w14:paraId="27E5E094">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Compared to OOK modulation, OFDM sequences can accommodate a greater amount of information bits, thereby occupying fewer time domain resources for the same information transmission. As the gNB configures the LP WUS based on both OOK-based and OFDM-based receiver capabilities, it is observed that the resources allocated to LP WUS are redundant for OFDM-based receivers. By overlaying OFDM sequence(s) over OOK symbol, more granular wake-up indications can be transmitted to OFDM-based receivers without compromising overall system performance. It is beneficial to avoid the possibility of OFDM based UEs being woken up unnecessary. The gNB transmits LP WUS to the UE, as illustrated in Fig. </w:t>
      </w:r>
      <w:r>
        <w:rPr>
          <w:rFonts w:hint="eastAsia" w:ascii="Times New Roman" w:hAnsi="Times New Roman" w:eastAsia="宋体" w:cs="Times New Roman"/>
          <w:bCs/>
          <w:lang w:val="en-US" w:eastAsia="zh-CN"/>
        </w:rPr>
        <w:t>1</w:t>
      </w:r>
      <w:r>
        <w:rPr>
          <w:rFonts w:ascii="Times New Roman" w:hAnsi="Times New Roman" w:eastAsia="宋体" w:cs="Times New Roman"/>
          <w:bCs/>
        </w:rPr>
        <w:t xml:space="preserve"> as an example. Among them, both OOK modulation and OFDM sequence convey the wake-up information for UE group 0, while the OFDM sequence additionally carries UE ID 0. Consequently, the awakened UEs include UE0, UE3, and UE4. However, if the OFDM sequence only carries identical information bits as OOK modulation does, it would unnecessarily awaken UE1 and UE2. However, this approach necessitates additional protocol standardization work concerning payload size discussions for overlaid OFDM sequences over OOK symbols in RAN1.</w:t>
      </w:r>
    </w:p>
    <w:p w14:paraId="6429E43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7F68A83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：Overlaid OFDM sequence(s) over OOK symbol carrying more information than OOK modulation may lead to additional protocol standardization work.</w:t>
      </w:r>
    </w:p>
    <w:p w14:paraId="2927D698">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：The full discussion of option 1 in RAN1 is imperative, while the potential benefits of option 2 can be explored if sufficient time permits.</w:t>
      </w:r>
    </w:p>
    <w:p w14:paraId="397EE3BB">
      <w:pPr>
        <w:widowControl w:val="0"/>
        <w:adjustRightInd/>
        <w:snapToGrid/>
        <w:spacing w:after="150" w:afterLines="50"/>
        <w:jc w:val="both"/>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 xml:space="preserve">The options for the overlaid OFDM sequence(s) of LP-WUS were discussed during RAN1#118-bis meeting.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EC4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14:paraId="1AA6BA5D">
            <w:pPr>
              <w:widowControl/>
              <w:autoSpaceDE w:val="0"/>
              <w:autoSpaceDN w:val="0"/>
              <w:adjustRightInd w:val="0"/>
              <w:spacing w:after="120"/>
              <w:jc w:val="left"/>
              <w:rPr>
                <w:rFonts w:ascii="Times New Roman" w:hAnsi="Times New Roman" w:cs="Times New Roman"/>
                <w:b/>
                <w:bCs/>
                <w:lang w:eastAsia="ko-KR" w:bidi="ar"/>
              </w:rPr>
            </w:pPr>
            <w:r>
              <w:rPr>
                <w:rFonts w:hint="default" w:ascii="Times New Roman" w:hAnsi="Times New Roman" w:cs="Times New Roman"/>
                <w:b/>
                <w:bCs/>
                <w:highlight w:val="green"/>
                <w:lang w:eastAsia="ko-KR" w:bidi="ar"/>
              </w:rPr>
              <w:t>A</w:t>
            </w:r>
            <w:r>
              <w:rPr>
                <w:rFonts w:ascii="Times New Roman" w:hAnsi="Times New Roman" w:cs="Times New Roman"/>
                <w:b/>
                <w:bCs/>
                <w:highlight w:val="green"/>
                <w:lang w:eastAsia="ko-KR" w:bidi="ar"/>
              </w:rPr>
              <w:t>g</w:t>
            </w:r>
            <w:r>
              <w:rPr>
                <w:rFonts w:hint="default" w:ascii="Times New Roman" w:hAnsi="Times New Roman" w:cs="Times New Roman"/>
                <w:b/>
                <w:bCs/>
                <w:highlight w:val="green"/>
                <w:lang w:eastAsia="ko-KR" w:bidi="ar"/>
              </w:rPr>
              <w:t>reement</w:t>
            </w:r>
          </w:p>
          <w:p w14:paraId="2BDD0A38">
            <w:pPr>
              <w:autoSpaceDE w:val="0"/>
              <w:autoSpaceDN w:val="0"/>
              <w:adjustRightInd w:val="0"/>
              <w:spacing w:after="120"/>
              <w:rPr>
                <w:rFonts w:ascii="Times New Roman" w:hAnsi="Times New Roman" w:cs="Times New Roman"/>
                <w:lang w:eastAsia="ko-KR"/>
              </w:rPr>
            </w:pPr>
            <w:r>
              <w:rPr>
                <w:rFonts w:ascii="Times New Roman" w:hAnsi="Times New Roman" w:cs="Times New Roman"/>
                <w:lang w:eastAsia="ko-KR"/>
              </w:rPr>
              <w:t xml:space="preserve">In case of overlaid OFDM sequence carrying information, support option 2: </w:t>
            </w:r>
          </w:p>
          <w:p w14:paraId="297EE53B">
            <w:pPr>
              <w:widowControl w:val="0"/>
              <w:numPr>
                <w:ilvl w:val="0"/>
                <w:numId w:val="7"/>
              </w:numPr>
              <w:autoSpaceDE w:val="0"/>
              <w:autoSpaceDN w:val="0"/>
              <w:adjustRightInd w:val="0"/>
              <w:spacing w:after="120"/>
              <w:ind w:left="420" w:leftChars="200"/>
              <w:jc w:val="both"/>
              <w:rPr>
                <w:rFonts w:ascii="Times New Roman" w:hAnsi="Times New Roman" w:cs="Times New Roman"/>
                <w:szCs w:val="20"/>
                <w:lang w:eastAsia="zh-CN"/>
              </w:rPr>
            </w:pPr>
            <w:r>
              <w:rPr>
                <w:rFonts w:ascii="Times New Roman" w:hAnsi="Times New Roman" w:cs="Times New Roman"/>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422118C">
            <w:pPr>
              <w:widowControl w:val="0"/>
              <w:numPr>
                <w:ilvl w:val="0"/>
                <w:numId w:val="7"/>
              </w:numPr>
              <w:autoSpaceDE w:val="0"/>
              <w:autoSpaceDN w:val="0"/>
              <w:adjustRightInd w:val="0"/>
              <w:spacing w:after="120"/>
              <w:ind w:left="840" w:leftChars="400"/>
              <w:jc w:val="both"/>
              <w:rPr>
                <w:rFonts w:ascii="Times New Roman" w:hAnsi="Times New Roman" w:cs="Times New Roman"/>
                <w:szCs w:val="20"/>
                <w:lang w:eastAsia="zh-CN"/>
              </w:rPr>
            </w:pPr>
            <w:r>
              <w:rPr>
                <w:rFonts w:ascii="Times New Roman" w:hAnsi="Times New Roman" w:cs="Times New Roman"/>
                <w:szCs w:val="20"/>
                <w:lang w:eastAsia="zh-CN"/>
              </w:rPr>
              <w:t>Option 2-1: The overlaid OFDM sequence(s) carry part of information bits of LP-WUS. OFDM-based LP-WUR can obtain the whole information bits by OFDM sequence(s) and location of the OFDM sequence(s)/OOK</w:t>
            </w:r>
            <w:r>
              <w:rPr>
                <w:rFonts w:ascii="Times New Roman" w:hAnsi="Times New Roman" w:cs="Times New Roman"/>
                <w:color w:val="FF0000"/>
                <w:szCs w:val="20"/>
                <w:lang w:eastAsia="zh-CN"/>
              </w:rPr>
              <w:t xml:space="preserve"> </w:t>
            </w:r>
            <w:r>
              <w:rPr>
                <w:rFonts w:ascii="Times New Roman" w:hAnsi="Times New Roman" w:cs="Times New Roman" w:eastAsiaTheme="minorEastAsia"/>
                <w:color w:val="FF0000"/>
                <w:szCs w:val="20"/>
                <w:lang w:eastAsia="zh-CN"/>
              </w:rPr>
              <w:t>‘</w:t>
            </w:r>
            <w:r>
              <w:rPr>
                <w:rFonts w:hint="default" w:ascii="Times New Roman" w:hAnsi="Times New Roman" w:cs="Times New Roman" w:eastAsiaTheme="minorEastAsia"/>
                <w:color w:val="FF0000"/>
                <w:szCs w:val="20"/>
                <w:lang w:eastAsia="zh-CN"/>
              </w:rPr>
              <w:t>ON</w:t>
            </w:r>
            <w:r>
              <w:rPr>
                <w:rFonts w:ascii="Times New Roman" w:hAnsi="Times New Roman" w:cs="Times New Roman" w:eastAsiaTheme="minorEastAsia"/>
                <w:color w:val="FF0000"/>
                <w:szCs w:val="20"/>
                <w:lang w:eastAsia="zh-CN"/>
              </w:rPr>
              <w:t>’</w:t>
            </w:r>
            <w:r>
              <w:rPr>
                <w:rFonts w:hint="default" w:ascii="Times New Roman" w:hAnsi="Times New Roman" w:cs="Times New Roman" w:eastAsiaTheme="minorEastAsia"/>
                <w:szCs w:val="20"/>
                <w:lang w:eastAsia="zh-CN"/>
              </w:rPr>
              <w:t xml:space="preserve"> </w:t>
            </w:r>
            <w:r>
              <w:rPr>
                <w:rFonts w:ascii="Times New Roman" w:hAnsi="Times New Roman" w:cs="Times New Roman"/>
                <w:szCs w:val="20"/>
                <w:lang w:eastAsia="zh-CN"/>
              </w:rPr>
              <w:t xml:space="preserve">symbols. </w:t>
            </w:r>
          </w:p>
          <w:p w14:paraId="46465E33">
            <w:pPr>
              <w:widowControl w:val="0"/>
              <w:numPr>
                <w:ilvl w:val="0"/>
                <w:numId w:val="8"/>
              </w:numPr>
              <w:autoSpaceDE w:val="0"/>
              <w:autoSpaceDN w:val="0"/>
              <w:adjustRightInd w:val="0"/>
              <w:spacing w:after="120" w:afterLines="50"/>
              <w:ind w:left="840" w:leftChars="400"/>
              <w:jc w:val="both"/>
              <w:rPr>
                <w:rFonts w:ascii="Times New Roman" w:hAnsi="Times New Roman" w:cs="Times New Roman"/>
                <w:szCs w:val="20"/>
                <w:lang w:eastAsia="zh-CN"/>
              </w:rPr>
            </w:pPr>
            <w:r>
              <w:rPr>
                <w:rFonts w:ascii="Times New Roman" w:hAnsi="Times New Roman" w:cs="Times New Roman"/>
                <w:szCs w:val="20"/>
                <w:lang w:eastAsia="zh-CN"/>
              </w:rPr>
              <w:t>Option 2-2: The overlaid OFDM sequence(s) carry all information bits of LP-WUS. OFDM-based LP-WUR can obtain the whole information bits by the overlaid OFDM sequence(s)</w:t>
            </w:r>
          </w:p>
          <w:p w14:paraId="39B148FF">
            <w:pPr>
              <w:autoSpaceDE w:val="0"/>
              <w:autoSpaceDN w:val="0"/>
              <w:adjustRightInd w:val="0"/>
              <w:spacing w:after="120"/>
            </w:pPr>
            <w:r>
              <w:rPr>
                <w:rFonts w:hint="default" w:ascii="Times New Roman" w:hAnsi="Times New Roman" w:cs="Times New Roman" w:eastAsiaTheme="minorEastAsia"/>
                <w:szCs w:val="20"/>
                <w:lang w:eastAsia="zh-CN"/>
              </w:rPr>
              <w:t>Note</w:t>
            </w:r>
            <w:r>
              <w:rPr>
                <w:rFonts w:ascii="Times New Roman" w:hAnsi="Times New Roman" w:cs="Times New Roman" w:eastAsiaTheme="minorEastAsia"/>
                <w:szCs w:val="20"/>
                <w:lang w:eastAsia="zh-CN"/>
              </w:rPr>
              <w:t>: the overlaid OFDM sequence in each OOK ‘ON’ symbol can be different according to information bits to be carried by the overlaid OFDM sequence</w:t>
            </w:r>
            <w:r>
              <w:rPr>
                <w:rFonts w:hint="default" w:ascii="Times New Roman" w:hAnsi="Times New Roman" w:cs="Times New Roman" w:eastAsiaTheme="minorEastAsia"/>
                <w:szCs w:val="20"/>
                <w:lang w:eastAsia="zh-CN"/>
              </w:rPr>
              <w:t xml:space="preserve"> </w:t>
            </w:r>
            <w:r>
              <w:rPr>
                <w:rFonts w:hint="default" w:ascii="Times New Roman" w:hAnsi="Times New Roman" w:cs="Times New Roman" w:eastAsiaTheme="minorEastAsia"/>
                <w:color w:val="FF0000"/>
                <w:szCs w:val="20"/>
                <w:lang w:eastAsia="zh-CN"/>
              </w:rPr>
              <w:t>within the LP-WUS</w:t>
            </w:r>
            <w:r>
              <w:rPr>
                <w:rFonts w:ascii="Times New Roman" w:hAnsi="Times New Roman" w:cs="Times New Roman" w:eastAsiaTheme="minorEastAsia"/>
                <w:szCs w:val="20"/>
                <w:lang w:eastAsia="zh-CN"/>
              </w:rPr>
              <w:t xml:space="preserve">. </w:t>
            </w:r>
          </w:p>
          <w:p w14:paraId="7AC03702">
            <w:pPr>
              <w:widowControl w:val="0"/>
              <w:autoSpaceDE w:val="0"/>
              <w:autoSpaceDN w:val="0"/>
              <w:adjustRightInd/>
              <w:snapToGrid/>
              <w:spacing w:after="150" w:afterLines="50"/>
              <w:jc w:val="both"/>
              <w:rPr>
                <w:rFonts w:hint="eastAsia" w:ascii="Times New Roman" w:hAnsi="Times New Roman" w:eastAsia="宋体" w:cs="Times New Roman"/>
                <w:bCs/>
                <w:sz w:val="2"/>
                <w:szCs w:val="2"/>
                <w:vertAlign w:val="baseline"/>
                <w:lang w:val="en-US" w:eastAsia="zh-CN"/>
              </w:rPr>
            </w:pPr>
          </w:p>
        </w:tc>
      </w:tr>
    </w:tbl>
    <w:p w14:paraId="34D49F6F">
      <w:pPr>
        <w:adjustRightInd w:val="0"/>
        <w:snapToGrid w:val="0"/>
        <w:spacing w:after="120"/>
        <w:rPr>
          <w:rFonts w:ascii="Times New Roman" w:hAnsi="Times New Roman" w:cs="Times New Roman"/>
          <w:b/>
          <w:bCs/>
          <w:i/>
          <w:iCs/>
          <w:sz w:val="22"/>
        </w:rPr>
      </w:pPr>
    </w:p>
    <w:p w14:paraId="51BD84C1">
      <w:pPr>
        <w:adjustRightInd w:val="0"/>
        <w:snapToGrid w:val="0"/>
        <w:spacing w:after="120"/>
        <w:jc w:val="center"/>
        <w:rPr>
          <w:rFonts w:ascii="Times New Roman" w:hAnsi="Times New Roman" w:cs="Times New Roman"/>
          <w:b/>
          <w:bCs/>
          <w:i/>
          <w:iCs/>
          <w:sz w:val="22"/>
        </w:rPr>
      </w:pPr>
      <w:r>
        <w:object>
          <v:shape id="_x0000_i1027" o:spt="75" type="#_x0000_t75" style="height:110.65pt;width:368.8pt;" o:ole="t" filled="f" o:preferrelative="t" stroked="f" coordsize="21600,21600">
            <v:path/>
            <v:fill on="f" focussize="0,0"/>
            <v:stroke on="f" joinstyle="miter"/>
            <v:imagedata r:id="rId8" o:title=""/>
            <o:lock v:ext="edit" aspectratio="t"/>
            <w10:wrap type="none"/>
            <w10:anchorlock/>
          </v:shape>
          <o:OLEObject Type="Embed" ProgID="Visio.Drawing.15" ShapeID="_x0000_i1027" DrawAspect="Content" ObjectID="_1468075726" r:id="rId7">
            <o:LockedField>false</o:LockedField>
          </o:OLEObject>
        </w:object>
      </w:r>
    </w:p>
    <w:p w14:paraId="4F2DD4B2">
      <w:pPr>
        <w:spacing w:before="120" w:beforeLines="50"/>
        <w:jc w:val="center"/>
        <w:rPr>
          <w:rFonts w:ascii="Times New Roman" w:hAnsi="Times New Roman" w:cs="Times New Roman"/>
          <w:sz w:val="20"/>
        </w:rPr>
      </w:pPr>
      <w:r>
        <w:rPr>
          <w:rFonts w:ascii="Times New Roman" w:hAnsi="Times New Roman" w:cs="Times New Roman"/>
          <w:sz w:val="20"/>
        </w:rPr>
        <w:t xml:space="preserve">Figure </w:t>
      </w:r>
      <w:r>
        <w:rPr>
          <w:rFonts w:hint="eastAsia" w:ascii="Times New Roman" w:hAnsi="Times New Roman" w:cs="Times New Roman"/>
          <w:sz w:val="20"/>
          <w:lang w:val="en-US" w:eastAsia="zh-CN"/>
        </w:rPr>
        <w:t>2</w:t>
      </w:r>
      <w:r>
        <w:rPr>
          <w:rFonts w:ascii="Times New Roman" w:hAnsi="Times New Roman" w:cs="Times New Roman"/>
          <w:sz w:val="20"/>
        </w:rPr>
        <w:t>: Wake-up information carried by OOK modulation and OFDM sequence</w:t>
      </w:r>
    </w:p>
    <w:p w14:paraId="4C370288">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Assuming the same information bits can be received by both OOK symbols and overlaid OFDM sequence for a LP-WUS, an OFDM-based receiver may complete the detection of the wakeup information earlier. As depicted in Fig. </w:t>
      </w:r>
      <w:r>
        <w:rPr>
          <w:rFonts w:hint="eastAsia" w:ascii="Times New Roman" w:hAnsi="Times New Roman" w:eastAsia="宋体" w:cs="Times New Roman"/>
          <w:bCs/>
          <w:lang w:val="en-US" w:eastAsia="zh-CN"/>
        </w:rPr>
        <w:t>2</w:t>
      </w:r>
      <w:r>
        <w:rPr>
          <w:rFonts w:ascii="Times New Roman" w:hAnsi="Times New Roman" w:eastAsia="宋体" w:cs="Times New Roman"/>
          <w:bCs/>
        </w:rPr>
        <w:t xml:space="preserve">, the wake-up information set denoted as W is conveyed through OOK modulation during the entire duration of LP-WUS, while this wake-up information set W can also be transmitted via OFDM sequence within a sub-duration of LP WUS. For UE equipped with an OFDM-based receiver, it may complete detecting the wake-up information in a sub-duration, thereby facilitating quicker awakening of its main receiver and reducing the overall wake-up delay. </w:t>
      </w:r>
      <w:r>
        <w:rPr>
          <w:rFonts w:hint="eastAsia" w:ascii="Times New Roman" w:hAnsi="Times New Roman" w:eastAsia="宋体" w:cs="Times New Roman"/>
          <w:bCs/>
        </w:rPr>
        <w:t xml:space="preserve">If the overlaid OFDM sequence(s) carry a portion of LP-WUS information bits, a more intricate design is necessary to achieve the desired reduction in delay. For instance, </w:t>
      </w:r>
      <w:r>
        <w:rPr>
          <w:rFonts w:hint="eastAsia" w:ascii="Times New Roman" w:hAnsi="Times New Roman" w:eastAsia="宋体" w:cs="Times New Roman"/>
          <w:bCs/>
          <w:lang w:eastAsia="zh-CN"/>
        </w:rPr>
        <w:t>t</w:t>
      </w:r>
      <w:r>
        <w:rPr>
          <w:rFonts w:hint="eastAsia" w:ascii="Times New Roman" w:hAnsi="Times New Roman" w:eastAsia="宋体" w:cs="Times New Roman"/>
          <w:bCs/>
        </w:rPr>
        <w:t xml:space="preserve">he information carried by the sub-duration of the overlaid OFDM sequence(s) and the information conveyed by the corresponding OOK pattern within that sub-duration should be integrated to form a comprehensive LP WUS information </w:t>
      </w:r>
      <w:r>
        <w:rPr>
          <w:rFonts w:hint="eastAsia" w:ascii="Times New Roman" w:hAnsi="Times New Roman" w:eastAsia="宋体" w:cs="Times New Roman"/>
          <w:bCs/>
          <w:i/>
          <w:iCs/>
        </w:rPr>
        <w:t>W</w:t>
      </w:r>
      <w:r>
        <w:rPr>
          <w:rFonts w:hint="eastAsia" w:ascii="Times New Roman" w:hAnsi="Times New Roman" w:eastAsia="宋体" w:cs="Times New Roman"/>
          <w:bCs/>
        </w:rPr>
        <w:t>.</w:t>
      </w:r>
    </w:p>
    <w:p w14:paraId="5572046F">
      <w:pPr>
        <w:spacing w:before="120" w:beforeLines="50" w:after="120" w:afterLines="50"/>
        <w:rPr>
          <w:rFonts w:ascii="Times New Roman" w:hAnsi="Times New Roman" w:eastAsia="宋体" w:cs="Times New Roman"/>
          <w:bCs/>
        </w:rPr>
      </w:pPr>
      <w:r>
        <w:rPr>
          <w:rFonts w:ascii="Times New Roman" w:hAnsi="Times New Roman" w:eastAsia="宋体" w:cs="Times New Roman"/>
          <w:bCs/>
        </w:rPr>
        <w:t>As shown in Fig</w:t>
      </w:r>
      <w:r>
        <w:rPr>
          <w:rFonts w:hint="eastAsia" w:ascii="Times New Roman" w:hAnsi="Times New Roman" w:eastAsia="宋体" w:cs="Times New Roman"/>
          <w:bCs/>
          <w:lang w:val="en-US" w:eastAsia="zh-CN"/>
        </w:rPr>
        <w:t xml:space="preserve">. </w:t>
      </w:r>
      <w:r>
        <w:rPr>
          <w:rFonts w:ascii="Times New Roman" w:hAnsi="Times New Roman" w:eastAsia="宋体" w:cs="Times New Roman"/>
          <w:bCs/>
        </w:rPr>
        <w:t>3, multiple repeated wake-up messages can be received by UE employing an OFDM-based receiver throughout the duration of LP WUS, thus further enhancing the robustness of LP-WUS transmission. An OFDM-based receiver may choose to do decoding based on one or limited number of sub-durations which allows quick LP-</w:t>
      </w:r>
      <w:r>
        <w:rPr>
          <w:rFonts w:hint="eastAsia" w:ascii="Times New Roman" w:hAnsi="Times New Roman" w:eastAsia="宋体" w:cs="Times New Roman"/>
          <w:bCs/>
        </w:rPr>
        <w:t>WUS</w:t>
      </w:r>
      <w:r>
        <w:rPr>
          <w:rFonts w:ascii="Times New Roman" w:hAnsi="Times New Roman" w:eastAsia="宋体" w:cs="Times New Roman"/>
          <w:bCs/>
        </w:rPr>
        <w:t xml:space="preserve"> detection. Alternatively, an OFDM-based receiver may detect overlaid sequences in the whole LP-WUS duration for reliability and coverage. </w:t>
      </w:r>
    </w:p>
    <w:p w14:paraId="49C8D38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w:t>
      </w:r>
      <w:r>
        <w:rPr>
          <w:rFonts w:hint="eastAsia" w:ascii="Times New Roman" w:hAnsi="Times New Roman" w:cs="Times New Roman"/>
          <w:b/>
          <w:bCs/>
          <w:i/>
          <w:iCs/>
          <w:sz w:val="22"/>
        </w:rPr>
        <w:t>T</w:t>
      </w:r>
      <w:r>
        <w:rPr>
          <w:rFonts w:ascii="Times New Roman" w:hAnsi="Times New Roman" w:cs="Times New Roman"/>
          <w:b/>
          <w:bCs/>
          <w:i/>
          <w:iCs/>
          <w:sz w:val="22"/>
        </w:rPr>
        <w:t>he UE with OFDM-based</w:t>
      </w:r>
      <w:r>
        <w:t xml:space="preserve"> </w:t>
      </w:r>
      <w:r>
        <w:rPr>
          <w:rFonts w:ascii="Times New Roman" w:hAnsi="Times New Roman" w:cs="Times New Roman"/>
          <w:b/>
          <w:bCs/>
          <w:i/>
          <w:iCs/>
          <w:sz w:val="22"/>
        </w:rPr>
        <w:t>receiver may detect the overlaid sequences throughout the entire duration of LP-WUS to ensure reliability and coverage.</w:t>
      </w:r>
    </w:p>
    <w:p w14:paraId="008B4F75">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All information bits of LP-WUS </w:t>
      </w:r>
      <w:r>
        <w:rPr>
          <w:rFonts w:ascii="Times New Roman" w:hAnsi="Times New Roman" w:cs="Times New Roman"/>
          <w:b/>
          <w:bCs/>
          <w:i/>
          <w:iCs/>
          <w:sz w:val="22"/>
        </w:rPr>
        <w:t>could be carried by overlaid OFDM sequence(s) over OOK symbol in LP WUS with shorter duration for shorter latency. Or overlaid sequences could be detected throughout the entire duration of LP-WUS to ensure reliability and coverage.</w:t>
      </w:r>
    </w:p>
    <w:p w14:paraId="5A01AB9B">
      <w:pPr>
        <w:pStyle w:val="3"/>
        <w:numPr>
          <w:ilvl w:val="1"/>
          <w:numId w:val="2"/>
        </w:numPr>
        <w:adjustRightInd w:val="0"/>
        <w:snapToGrid w:val="0"/>
        <w:spacing w:before="0" w:after="120" w:line="288" w:lineRule="auto"/>
        <w:ind w:left="0" w:firstLine="0"/>
        <w:rPr>
          <w:rFonts w:ascii="Arial" w:hAnsi="Arial" w:eastAsia="宋体" w:cs="Arial"/>
          <w:sz w:val="24"/>
          <w:szCs w:val="24"/>
        </w:rPr>
      </w:pPr>
      <w:r>
        <w:rPr>
          <w:rFonts w:ascii="Arial" w:hAnsi="Arial" w:eastAsia="宋体" w:cs="Arial"/>
          <w:sz w:val="24"/>
          <w:szCs w:val="24"/>
        </w:rPr>
        <w:t>Wake up information</w:t>
      </w:r>
    </w:p>
    <w:p w14:paraId="2415F4F5">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Information on LP-SS</w:t>
      </w:r>
    </w:p>
    <w:p w14:paraId="0E73D695">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According to the previous evaluation in Rel-18 SID, LP WUS demonstrates superior coverage performance when assuming OFDM-based receivers. Therefore, compared to OOK WUR, OFDM WUR may support full cell coverage and facilitating serving cell or even neighboring cell RRM measurement. Consequently, this approach can further reduce the frequency of MR opening for RRM measurement and subsequently conserve energy. </w:t>
      </w:r>
    </w:p>
    <w:p w14:paraId="0E84EA84">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LP-SS may adopt a fixed OOK pattern. Further, the cell ID information can be implicitly indicated by different time-frequency resource positions. Such approach applies to either OOK-based receiver or OFDM-based receiver to avoid inter-cell interference between LP-SS. For an OFDM-based receiver, if it can also detect LP-SS, the cell ID information can be conveyed through overlaid OFDM sequences as scrambling code for further interference randomization. </w:t>
      </w:r>
    </w:p>
    <w:p w14:paraId="748C7CB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：Compared to OOK WUR, OFDM WUR may support full cell coverage.</w:t>
      </w:r>
    </w:p>
    <w:p w14:paraId="5835C3C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w:t>
      </w:r>
    </w:p>
    <w:p w14:paraId="39D246CC">
      <w:pPr>
        <w:pStyle w:val="22"/>
        <w:numPr>
          <w:ilvl w:val="0"/>
          <w:numId w:val="9"/>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 fixed OOK pattern can be used for LP-SS for minimal impact for OOK based receivers.</w:t>
      </w:r>
    </w:p>
    <w:p w14:paraId="3CAB510D">
      <w:pPr>
        <w:pStyle w:val="22"/>
        <w:numPr>
          <w:ilvl w:val="0"/>
          <w:numId w:val="9"/>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At least cell ID can be indicated by LP-SS </w:t>
      </w:r>
      <w:r>
        <w:rPr>
          <w:rFonts w:ascii="Times New Roman" w:hAnsi="Times New Roman" w:eastAsia="宋体" w:cs="Times New Roman"/>
          <w:b/>
          <w:bCs/>
          <w:i/>
        </w:rPr>
        <w:t>indicated by different time-frequency resource positions</w:t>
      </w:r>
      <w:r>
        <w:rPr>
          <w:rFonts w:ascii="Times New Roman" w:hAnsi="Times New Roman" w:cs="Times New Roman"/>
          <w:b/>
          <w:bCs/>
          <w:i/>
          <w:iCs/>
          <w:sz w:val="22"/>
        </w:rPr>
        <w:t xml:space="preserve"> or explicitly by </w:t>
      </w:r>
      <w:r>
        <w:rPr>
          <w:rFonts w:ascii="Times New Roman" w:hAnsi="Times New Roman" w:eastAsia="宋体" w:cs="Times New Roman"/>
          <w:b/>
          <w:bCs/>
          <w:i/>
          <w:iCs/>
        </w:rPr>
        <w:t>overlaid OFDM sequences</w:t>
      </w:r>
      <w:r>
        <w:rPr>
          <w:rFonts w:ascii="Times New Roman" w:hAnsi="Times New Roman" w:cs="Times New Roman"/>
          <w:b/>
          <w:bCs/>
          <w:i/>
          <w:iCs/>
          <w:sz w:val="22"/>
        </w:rPr>
        <w:t xml:space="preserve"> </w:t>
      </w:r>
    </w:p>
    <w:p w14:paraId="195C4269">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Information on LP-WUS</w:t>
      </w:r>
    </w:p>
    <w:p w14:paraId="768FEE35">
      <w:pPr>
        <w:adjustRightInd w:val="0"/>
        <w:snapToGrid w:val="0"/>
        <w:spacing w:after="120"/>
        <w:rPr>
          <w:rFonts w:ascii="Times New Roman" w:hAnsi="Times New Roman" w:eastAsia="宋体" w:cs="Times New Roman"/>
          <w:bCs/>
        </w:rPr>
      </w:pPr>
      <w:r>
        <w:rPr>
          <w:rFonts w:ascii="Times New Roman" w:hAnsi="Times New Roman" w:eastAsia="宋体" w:cs="Times New Roman"/>
          <w:bCs/>
        </w:rPr>
        <w:t xml:space="preserve">In </w:t>
      </w:r>
      <w:r>
        <w:rPr>
          <w:rFonts w:hint="eastAsia" w:ascii="Times New Roman" w:hAnsi="Times New Roman" w:eastAsia="宋体" w:cs="Times New Roman"/>
          <w:bCs/>
        </w:rPr>
        <w:t>the discussion</w:t>
      </w:r>
      <w:r>
        <w:rPr>
          <w:rFonts w:ascii="Times New Roman" w:hAnsi="Times New Roman" w:eastAsia="宋体" w:cs="Times New Roman"/>
          <w:bCs/>
        </w:rPr>
        <w:t xml:space="preserve"> of Rel-18 SID, it was agreed that for both RRC idle/inactive and RRC connected UE, information on which user(s) is/are targeted by the LP-WUS, such as UE-group, UE-subgroup or UE-ID, should be carried by LP WUS. UE grouping is an essential feature for LP WUS to reduce false alarm and also reduce power consumption. </w:t>
      </w:r>
      <w:r>
        <w:rPr>
          <w:rFonts w:hint="eastAsia" w:ascii="Times New Roman" w:hAnsi="Times New Roman" w:eastAsia="宋体" w:cs="Times New Roman"/>
          <w:bCs/>
        </w:rPr>
        <w:t>In RAN1#118 meeting, the following agreements are achieved based on proposals from companies: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FD46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14:paraId="329776A1">
            <w:pPr>
              <w:autoSpaceDE w:val="0"/>
              <w:autoSpaceDN w:val="0"/>
              <w:adjustRightInd w:val="0"/>
              <w:spacing w:after="120"/>
              <w:rPr>
                <w:rFonts w:ascii="Times New Roman" w:hAnsi="Times New Roman" w:cs="Times New Roman"/>
                <w:lang w:eastAsia="zh-CN"/>
              </w:rPr>
            </w:pPr>
            <w:r>
              <w:rPr>
                <w:rFonts w:ascii="Times New Roman" w:hAnsi="Times New Roman" w:cs="Times New Roman"/>
                <w:highlight w:val="green"/>
                <w:lang w:eastAsia="zh-CN"/>
              </w:rPr>
              <w:t>Agreement</w:t>
            </w:r>
          </w:p>
          <w:p w14:paraId="0B1C9A78">
            <w:pPr>
              <w:autoSpaceDE w:val="0"/>
              <w:autoSpaceDN w:val="0"/>
              <w:adjustRightInd w:val="0"/>
              <w:spacing w:after="120"/>
              <w:rPr>
                <w:rFonts w:ascii="Times New Roman" w:hAnsi="Times New Roman" w:cs="Times New Roman"/>
                <w:lang w:eastAsia="zh-CN"/>
              </w:rPr>
            </w:pPr>
            <w:r>
              <w:rPr>
                <w:rFonts w:ascii="Times New Roman" w:hAnsi="Times New Roman" w:cs="Times New Roman"/>
                <w:lang w:eastAsia="zh-CN"/>
              </w:rPr>
              <w:t xml:space="preserve">Regarding the LP-WUS information to trigger PDCCH monitoring of RRC connected UEs (for non-CA case), select at least one from the following </w:t>
            </w:r>
          </w:p>
          <w:p w14:paraId="6EC12E01">
            <w:pPr>
              <w:pStyle w:val="22"/>
              <w:numPr>
                <w:ilvl w:val="0"/>
                <w:numId w:val="10"/>
              </w:numPr>
              <w:autoSpaceDE w:val="0"/>
              <w:autoSpaceDN w:val="0"/>
              <w:adjustRightInd w:val="0"/>
              <w:spacing w:after="120"/>
              <w:ind w:firstLine="0" w:firstLineChars="0"/>
              <w:rPr>
                <w:rFonts w:ascii="Times New Roman" w:hAnsi="Times New Roman" w:cs="Times New Roman"/>
                <w:lang w:eastAsia="zh-CN"/>
              </w:rPr>
            </w:pPr>
            <w:r>
              <w:rPr>
                <w:rFonts w:ascii="Times New Roman" w:hAnsi="Times New Roman" w:cs="Times New Roman"/>
                <w:lang w:eastAsia="zh-CN"/>
              </w:rPr>
              <w:t>Option 1: A bitmap with each bit corresponding to [one or more] UEs</w:t>
            </w:r>
          </w:p>
          <w:p w14:paraId="0F20CF6A">
            <w:pPr>
              <w:pStyle w:val="22"/>
              <w:numPr>
                <w:ilvl w:val="0"/>
                <w:numId w:val="10"/>
              </w:numPr>
              <w:autoSpaceDE w:val="0"/>
              <w:autoSpaceDN w:val="0"/>
              <w:adjustRightInd w:val="0"/>
              <w:spacing w:after="120"/>
              <w:ind w:firstLine="0" w:firstLineChars="0"/>
              <w:rPr>
                <w:rFonts w:ascii="Times New Roman" w:hAnsi="Times New Roman" w:cs="Times New Roman"/>
                <w:lang w:eastAsia="zh-CN"/>
              </w:rPr>
            </w:pPr>
            <w:r>
              <w:rPr>
                <w:rFonts w:ascii="Times New Roman" w:hAnsi="Times New Roman" w:cs="Times New Roman"/>
                <w:lang w:eastAsia="zh-CN"/>
              </w:rPr>
              <w:t>Option 3: A codepoint value corresponding to [one or more] UEs</w:t>
            </w:r>
          </w:p>
          <w:p w14:paraId="414289D4">
            <w:pPr>
              <w:pStyle w:val="22"/>
              <w:numPr>
                <w:ilvl w:val="0"/>
                <w:numId w:val="10"/>
              </w:numPr>
              <w:autoSpaceDE w:val="0"/>
              <w:autoSpaceDN w:val="0"/>
              <w:adjustRightInd w:val="0"/>
              <w:spacing w:after="120"/>
              <w:ind w:firstLine="0" w:firstLineChars="0"/>
              <w:rPr>
                <w:rFonts w:ascii="Times New Roman" w:hAnsi="Times New Roman" w:cs="Times New Roman"/>
                <w:lang w:eastAsia="zh-CN"/>
              </w:rPr>
            </w:pPr>
            <w:r>
              <w:rPr>
                <w:rFonts w:ascii="Times New Roman" w:hAnsi="Times New Roman" w:eastAsia="Malgun Gothic" w:cs="Times New Roman"/>
                <w:lang w:eastAsia="zh-CN"/>
              </w:rPr>
              <w:t>FFS details for extension of option 1 and/or 3 when UE is configured with CA</w:t>
            </w:r>
          </w:p>
          <w:p w14:paraId="776F1A38">
            <w:pPr>
              <w:autoSpaceDE w:val="0"/>
              <w:autoSpaceDN w:val="0"/>
              <w:adjustRightInd w:val="0"/>
              <w:snapToGrid w:val="0"/>
              <w:spacing w:after="120"/>
              <w:rPr>
                <w:rFonts w:ascii="Times New Roman" w:hAnsi="Times New Roman" w:eastAsia="宋体" w:cs="Times New Roman"/>
                <w:bCs/>
                <w:vertAlign w:val="baseline"/>
              </w:rPr>
            </w:pPr>
          </w:p>
        </w:tc>
      </w:tr>
    </w:tbl>
    <w:p w14:paraId="517FF916">
      <w:pPr>
        <w:adjustRightInd w:val="0"/>
        <w:snapToGrid w:val="0"/>
        <w:spacing w:before="150" w:beforeLines="50" w:after="120"/>
        <w:rPr>
          <w:rFonts w:ascii="Times New Roman" w:hAnsi="Times New Roman" w:eastAsia="宋体" w:cs="Times New Roman"/>
          <w:bCs/>
        </w:rPr>
      </w:pPr>
      <w:bookmarkStart w:id="6" w:name="OLE_LINK21"/>
      <w:r>
        <w:rPr>
          <w:rFonts w:ascii="Times New Roman" w:hAnsi="Times New Roman" w:eastAsia="宋体" w:cs="Times New Roman"/>
          <w:bCs/>
        </w:rPr>
        <w:t xml:space="preserve">In the case of RRC connected UE, a LP WUS occasion can correspond to one or multiple UEs, with separate indications provided for each individual UE or UE subgroup. This approach enhances indication efficiency and reduces the number of LP WUS transmissions. </w:t>
      </w:r>
      <w:bookmarkStart w:id="7" w:name="OLE_LINK13"/>
      <w:r>
        <w:rPr>
          <w:rFonts w:hint="eastAsia" w:ascii="Times New Roman" w:hAnsi="Times New Roman" w:eastAsia="宋体" w:cs="Times New Roman"/>
          <w:bCs/>
        </w:rPr>
        <w:t xml:space="preserve">Unlike RRC </w:t>
      </w:r>
      <w:r>
        <w:rPr>
          <w:rFonts w:hint="eastAsia" w:ascii="Times New Roman" w:hAnsi="Times New Roman" w:eastAsia="宋体" w:cs="Times New Roman"/>
          <w:bCs/>
          <w:lang w:eastAsia="zh-CN"/>
        </w:rPr>
        <w:t>i</w:t>
      </w:r>
      <w:r>
        <w:rPr>
          <w:rFonts w:hint="eastAsia" w:ascii="Times New Roman" w:hAnsi="Times New Roman" w:eastAsia="宋体" w:cs="Times New Roman"/>
          <w:bCs/>
          <w:lang w:val="en-US" w:eastAsia="zh-CN"/>
        </w:rPr>
        <w:t>dle</w:t>
      </w:r>
      <w:r>
        <w:rPr>
          <w:rFonts w:hint="eastAsia" w:ascii="Times New Roman" w:hAnsi="Times New Roman" w:eastAsia="宋体" w:cs="Times New Roman"/>
          <w:bCs/>
        </w:rPr>
        <w:t>/</w:t>
      </w:r>
      <w:r>
        <w:rPr>
          <w:rFonts w:hint="eastAsia" w:ascii="Times New Roman" w:hAnsi="Times New Roman" w:eastAsia="宋体" w:cs="Times New Roman"/>
          <w:bCs/>
          <w:lang w:eastAsia="zh-CN"/>
        </w:rPr>
        <w:t>i</w:t>
      </w:r>
      <w:r>
        <w:rPr>
          <w:rFonts w:hint="eastAsia" w:ascii="Times New Roman" w:hAnsi="Times New Roman" w:eastAsia="宋体" w:cs="Times New Roman"/>
          <w:bCs/>
          <w:lang w:val="en-US" w:eastAsia="zh-CN"/>
        </w:rPr>
        <w:t>nactive state</w:t>
      </w:r>
      <w:r>
        <w:rPr>
          <w:rFonts w:hint="eastAsia" w:ascii="Times New Roman" w:hAnsi="Times New Roman" w:eastAsia="宋体" w:cs="Times New Roman"/>
          <w:bCs/>
        </w:rPr>
        <w:t>, gNB schedules RRC connected UEs more frequently, leading to an increased likelihood of multiple UEs being awakened.</w:t>
      </w:r>
      <w:bookmarkEnd w:id="7"/>
      <w:r>
        <w:rPr>
          <w:rFonts w:hint="eastAsia" w:ascii="Times New Roman" w:hAnsi="Times New Roman" w:eastAsia="宋体" w:cs="Times New Roman"/>
          <w:bCs/>
        </w:rPr>
        <w:t xml:space="preserve"> Bitmap-based mechanisms require far fewer transmissions than CodePoint-based ones for the same number of awakened UEs. Therefore, triggering PDCCH monitoring of RRC connected UEs through bitmap is a reasonable approach.</w:t>
      </w:r>
      <w:r>
        <w:rPr>
          <w:rFonts w:hint="eastAsia" w:ascii="Times New Roman" w:hAnsi="Times New Roman" w:eastAsia="宋体" w:cs="Times New Roman"/>
          <w:bCs/>
          <w:lang w:val="en-US" w:eastAsia="zh-CN"/>
        </w:rPr>
        <w:t xml:space="preserve"> </w:t>
      </w:r>
      <w:r>
        <w:rPr>
          <w:rFonts w:ascii="Times New Roman" w:hAnsi="Times New Roman" w:eastAsia="宋体" w:cs="Times New Roman"/>
          <w:bCs/>
        </w:rPr>
        <w:t xml:space="preserve">Furthermore, LP WUS can also incorporate </w:t>
      </w:r>
      <w:r>
        <w:rPr>
          <w:rFonts w:hint="eastAsia" w:ascii="Times New Roman" w:hAnsi="Times New Roman" w:eastAsia="宋体" w:cs="Times New Roman"/>
          <w:bCs/>
        </w:rPr>
        <w:t>PDCCH</w:t>
      </w:r>
      <w:r>
        <w:rPr>
          <w:rFonts w:ascii="Times New Roman" w:hAnsi="Times New Roman" w:eastAsia="宋体" w:cs="Times New Roman"/>
          <w:bCs/>
        </w:rPr>
        <w:t xml:space="preserve"> skipping/SSSG switching/BWP switching to minimize latency associated with these operations.</w:t>
      </w:r>
    </w:p>
    <w:p w14:paraId="461B249E">
      <w:pPr>
        <w:adjustRightInd w:val="0"/>
        <w:snapToGrid w:val="0"/>
        <w:spacing w:before="150" w:beforeLines="50" w:after="120"/>
        <w:ind w:firstLineChars="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lang w:eastAsia="zh-CN"/>
        </w:rPr>
        <w:t>T</w:t>
      </w:r>
      <w:r>
        <w:rPr>
          <w:rFonts w:hint="eastAsia" w:ascii="Times New Roman" w:hAnsi="Times New Roman" w:cs="Times New Roman"/>
          <w:b/>
          <w:bCs/>
          <w:i/>
          <w:iCs/>
          <w:sz w:val="22"/>
          <w:lang w:val="en-US" w:eastAsia="zh-CN"/>
        </w:rPr>
        <w:t xml:space="preserve">he </w:t>
      </w:r>
      <w:r>
        <w:rPr>
          <w:rFonts w:hint="eastAsia" w:ascii="Times New Roman" w:hAnsi="Times New Roman" w:cs="Times New Roman"/>
          <w:b/>
          <w:bCs/>
          <w:i/>
          <w:iCs/>
          <w:sz w:val="22"/>
        </w:rPr>
        <w:t>gNB schedules RRC connected UEs more frequently, leading to an increased likelihood of multiple UEs being awakened.</w:t>
      </w:r>
      <w:r>
        <w:rPr>
          <w:rFonts w:hint="eastAsia" w:ascii="Times New Roman" w:hAnsi="Times New Roman" w:cs="Times New Roman"/>
          <w:b/>
          <w:bCs/>
          <w:i/>
          <w:iCs/>
          <w:sz w:val="22"/>
          <w:lang w:val="en-US" w:eastAsia="zh-CN"/>
        </w:rPr>
        <w:t xml:space="preserve"> </w:t>
      </w:r>
      <w:r>
        <w:rPr>
          <w:rFonts w:hint="eastAsia" w:ascii="Times New Roman" w:hAnsi="Times New Roman" w:cs="Times New Roman"/>
          <w:b/>
          <w:bCs/>
          <w:i/>
          <w:iCs/>
          <w:sz w:val="22"/>
        </w:rPr>
        <w:t xml:space="preserve">Bitmap-based mechanisms require far fewer transmissions than CodePoint-based ones for the same number of awakened UEs. </w:t>
      </w:r>
    </w:p>
    <w:p w14:paraId="4CCD29E8">
      <w:pPr>
        <w:adjustRightInd w:val="0"/>
        <w:snapToGrid w:val="0"/>
        <w:spacing w:before="150" w:beforeLines="50" w:after="120"/>
        <w:ind w:firstLineChars="0"/>
        <w:rPr>
          <w:rFonts w:ascii="Times New Roman" w:hAnsi="Times New Roman" w:cs="Times New Roman"/>
          <w:b/>
          <w:bCs/>
          <w:i/>
          <w:iCs/>
          <w:sz w:val="22"/>
        </w:rPr>
      </w:pPr>
      <w:bookmarkStart w:id="8" w:name="OLE_LINK15"/>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rPr>
        <w:t>SSSG switching/ BWP switching could be considered in LP WUS</w:t>
      </w:r>
      <w:r>
        <w:rPr>
          <w:rFonts w:hint="eastAsia" w:ascii="Times New Roman" w:hAnsi="Times New Roman" w:cs="Times New Roman"/>
          <w:b/>
          <w:bCs/>
          <w:i/>
          <w:iCs/>
          <w:sz w:val="22"/>
          <w:lang w:val="en-US" w:eastAsia="zh-CN"/>
        </w:rPr>
        <w:t xml:space="preserve"> in</w:t>
      </w:r>
      <w:r>
        <w:rPr>
          <w:rFonts w:ascii="Times New Roman" w:hAnsi="Times New Roman" w:cs="Times New Roman"/>
          <w:b/>
          <w:bCs/>
          <w:i/>
          <w:iCs/>
          <w:sz w:val="22"/>
        </w:rPr>
        <w:t xml:space="preserve">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r>
        <w:rPr>
          <w:rFonts w:hint="eastAsia" w:ascii="Times New Roman" w:hAnsi="Times New Roman" w:cs="Times New Roman"/>
          <w:b/>
          <w:bCs/>
          <w:i/>
          <w:iCs/>
          <w:sz w:val="22"/>
          <w:lang w:val="en-US" w:eastAsia="zh-CN"/>
        </w:rPr>
        <w:t>.</w:t>
      </w:r>
      <w:bookmarkStart w:id="9" w:name="OLE_LINK10"/>
      <w:r>
        <w:rPr>
          <w:rFonts w:ascii="Times New Roman" w:hAnsi="Times New Roman" w:cs="Times New Roman"/>
          <w:b/>
          <w:bCs/>
          <w:i/>
          <w:iCs/>
          <w:sz w:val="22"/>
        </w:rPr>
        <w:t xml:space="preserve">. </w:t>
      </w:r>
    </w:p>
    <w:bookmarkEnd w:id="6"/>
    <w:bookmarkEnd w:id="8"/>
    <w:bookmarkEnd w:id="9"/>
    <w:p w14:paraId="7D17215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14:paraId="359F8AEA">
      <w:pPr>
        <w:pStyle w:val="22"/>
        <w:numPr>
          <w:ilvl w:val="0"/>
          <w:numId w:val="11"/>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rPr>
        <w:t xml:space="preserve">A bitmap with each bit corresponding to [one or more] UEs. </w:t>
      </w:r>
    </w:p>
    <w:p w14:paraId="7A3FEE79">
      <w:pPr>
        <w:pStyle w:val="22"/>
        <w:numPr>
          <w:ilvl w:val="0"/>
          <w:numId w:val="11"/>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ascii="Times New Roman" w:hAnsi="Times New Roman" w:cs="Times New Roman"/>
          <w:b/>
          <w:bCs/>
          <w:i/>
          <w:iCs/>
          <w:sz w:val="22"/>
        </w:rPr>
        <w:t xml:space="preserve">. </w:t>
      </w:r>
    </w:p>
    <w:p w14:paraId="7317A70D">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LP-SS general discussion</w:t>
      </w:r>
    </w:p>
    <w:p w14:paraId="2195B397">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ON-OFF pattern for LP-SS</w:t>
      </w:r>
    </w:p>
    <w:p w14:paraId="73870789">
      <w:pPr>
        <w:adjustRightInd w:val="0"/>
        <w:snapToGrid w:val="0"/>
        <w:spacing w:after="120"/>
      </w:pPr>
      <w:r>
        <w:rPr>
          <w:rFonts w:ascii="Times New Roman" w:hAnsi="Times New Roman" w:eastAsia="宋体" w:cs="Times New Roman"/>
          <w:bCs/>
        </w:rPr>
        <w:t>In the RAN1#11</w:t>
      </w:r>
      <w:r>
        <w:rPr>
          <w:rFonts w:hint="eastAsia" w:ascii="Times New Roman" w:hAnsi="Times New Roman" w:eastAsia="宋体" w:cs="Times New Roman"/>
          <w:bCs/>
          <w:lang w:val="en-US" w:eastAsia="zh-CN"/>
        </w:rPr>
        <w:t>7</w:t>
      </w:r>
      <w:r>
        <w:rPr>
          <w:rFonts w:ascii="Times New Roman" w:hAnsi="Times New Roman" w:eastAsia="宋体" w:cs="Times New Roman"/>
          <w:bCs/>
        </w:rPr>
        <w:t xml:space="preserve"> meeting, we reached the following agreement on the ON-OFF pattern of LP-SS: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5B28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14:paraId="2CDEB5F7">
            <w:pPr>
              <w:autoSpaceDE w:val="0"/>
              <w:autoSpaceDN w:val="0"/>
              <w:adjustRightInd w:val="0"/>
              <w:spacing w:after="120"/>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140BCD1F">
            <w:pPr>
              <w:autoSpaceDE w:val="0"/>
              <w:autoSpaceDN w:val="0"/>
              <w:adjustRightInd w:val="0"/>
              <w:spacing w:after="120"/>
              <w:rPr>
                <w:rFonts w:ascii="Times New Roman" w:hAnsi="Times New Roman" w:cs="Times New Roman"/>
                <w:lang w:eastAsia="ko-KR"/>
              </w:rPr>
            </w:pPr>
            <w:r>
              <w:rPr>
                <w:rFonts w:ascii="Times New Roman" w:hAnsi="Times New Roman" w:cs="Times New Roman"/>
                <w:lang w:eastAsia="ko-KR"/>
              </w:rPr>
              <w:t xml:space="preserve">For </w:t>
            </w:r>
            <w:bookmarkStart w:id="10" w:name="OLE_LINK38"/>
            <w:r>
              <w:rPr>
                <w:rFonts w:ascii="Times New Roman" w:hAnsi="Times New Roman" w:cs="Times New Roman"/>
                <w:lang w:eastAsia="ko-KR"/>
              </w:rPr>
              <w:t>the binary LP-SS sequence type for the ‘ON-OFF’ pattern in a LP-SS</w:t>
            </w:r>
            <w:bookmarkEnd w:id="10"/>
            <w:r>
              <w:rPr>
                <w:rFonts w:ascii="Times New Roman" w:hAnsi="Times New Roman" w:cs="Times New Roman"/>
                <w:lang w:eastAsia="ko-KR"/>
              </w:rPr>
              <w:t>, further down-selection from the following:</w:t>
            </w:r>
          </w:p>
          <w:p w14:paraId="23C8C7D9">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bookmarkStart w:id="11" w:name="OLE_LINK36"/>
            <w:bookmarkStart w:id="12" w:name="OLE_LINK37"/>
            <w:r>
              <w:rPr>
                <w:rFonts w:ascii="Times New Roman" w:hAnsi="Times New Roman" w:cs="Times New Roman" w:eastAsiaTheme="minorEastAsia"/>
                <w:kern w:val="2"/>
                <w:szCs w:val="20"/>
                <w:lang w:eastAsia="zh-CN"/>
              </w:rPr>
              <w:t>Gold sequence</w:t>
            </w:r>
          </w:p>
          <w:bookmarkEnd w:id="11"/>
          <w:p w14:paraId="1BB16695">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M sequence</w:t>
            </w:r>
          </w:p>
          <w:bookmarkEnd w:id="12"/>
          <w:p w14:paraId="7FB92F14">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Computer searched sequence</w:t>
            </w:r>
          </w:p>
          <w:p w14:paraId="7E500102">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the length of LP-SS sequence</w:t>
            </w:r>
          </w:p>
          <w:p w14:paraId="7CE8A888">
            <w:pPr>
              <w:widowControl/>
              <w:numPr>
                <w:ilvl w:val="0"/>
                <w:numId w:val="12"/>
              </w:numPr>
              <w:autoSpaceDE w:val="0"/>
              <w:autoSpaceDN w:val="0"/>
              <w:adjustRightInd w:val="0"/>
              <w:spacing w:after="120"/>
              <w:jc w:val="left"/>
              <w:rPr>
                <w:rFonts w:ascii="Times" w:hAnsi="Times" w:eastAsia="Batang" w:cs="Times"/>
                <w:kern w:val="0"/>
                <w:sz w:val="20"/>
                <w:szCs w:val="20"/>
                <w:lang w:val="en-GB" w:eastAsia="zh-CN"/>
              </w:rPr>
            </w:pPr>
          </w:p>
        </w:tc>
      </w:tr>
    </w:tbl>
    <w:p w14:paraId="2E531512">
      <w:pPr>
        <w:adjustRightInd w:val="0"/>
        <w:snapToGrid w:val="0"/>
        <w:spacing w:before="120" w:after="120"/>
        <w:rPr>
          <w:rFonts w:hint="default" w:ascii="Times New Roman" w:hAnsi="Times New Roman" w:eastAsia="宋体" w:cs="Times New Roman"/>
          <w:bCs/>
          <w:lang w:val="en-US" w:eastAsia="zh-CN"/>
        </w:rPr>
      </w:pPr>
      <w:r>
        <w:rPr>
          <w:rFonts w:hint="eastAsia" w:ascii="Times New Roman" w:hAnsi="Times New Roman" w:eastAsia="宋体" w:cs="Times New Roman"/>
          <w:bCs/>
          <w:lang w:val="en-US" w:eastAsia="zh-CN"/>
        </w:rPr>
        <w:t>The sequence type for LP-SS, whether it be m-sequence or Gold sequence based LP-SS, offers excellent auto-correlation and cross-correlation properties. Therefore, there is no need to introduce a new design.</w:t>
      </w:r>
    </w:p>
    <w:p w14:paraId="7BB44223">
      <w:pPr>
        <w:adjustRightInd w:val="0"/>
        <w:snapToGrid w:val="0"/>
        <w:spacing w:after="120"/>
        <w:rPr>
          <w:rFonts w:hint="eastAsia" w:ascii="Times New Roman" w:hAnsi="Times New Roman" w:cs="Times New Roman" w:eastAsiaTheme="minorEastAsia"/>
          <w:b/>
          <w:bCs/>
          <w:i/>
          <w:iCs/>
          <w:sz w:val="22"/>
          <w:lang w:eastAsia="zh-CN"/>
        </w:rPr>
      </w:pPr>
      <w:bookmarkStart w:id="13" w:name="OLE_LINK29"/>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11</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RAN1 further down-selection from Gold sequence and M sequence for the binary LP-SS sequence type for the ‘ON-OFF’ pattern in a LP-SS.</w:t>
      </w:r>
    </w:p>
    <w:bookmarkEnd w:id="13"/>
    <w:p w14:paraId="19CD2026">
      <w:pPr>
        <w:adjustRightInd w:val="0"/>
        <w:snapToGrid w:val="0"/>
        <w:spacing w:after="120"/>
        <w:rPr>
          <w:rFonts w:hint="eastAsia" w:ascii="Times New Roman" w:hAnsi="Times New Roman" w:cs="Times New Roman"/>
          <w:b/>
          <w:bCs/>
          <w:i/>
          <w:iCs/>
          <w:sz w:val="22"/>
        </w:rPr>
      </w:pPr>
    </w:p>
    <w:p w14:paraId="1E378BD4">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Period of LP-SS</w:t>
      </w:r>
    </w:p>
    <w:p w14:paraId="46DFD577">
      <w:pPr>
        <w:spacing w:before="120" w:beforeLines="50" w:after="150" w:afterLines="50"/>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In RAN1#118-bis meeting, the following agreement is achieved: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F9F7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286" w:type="dxa"/>
          </w:tcPr>
          <w:p w14:paraId="6BA7A126">
            <w:pPr>
              <w:numPr>
                <w:ilvl w:val="-1"/>
                <w:numId w:val="0"/>
              </w:numPr>
              <w:overflowPunct w:val="0"/>
              <w:autoSpaceDE w:val="0"/>
              <w:autoSpaceDN w:val="0"/>
              <w:adjustRightInd w:val="0"/>
              <w:spacing w:after="180"/>
              <w:ind w:left="0" w:firstLine="0"/>
              <w:contextualSpacing/>
              <w:textAlignment w:val="baseline"/>
              <w:rPr>
                <w:rFonts w:ascii="Times New Roman" w:hAnsi="Times New Roman" w:cs="Times New Roman"/>
                <w:b/>
                <w:bCs/>
                <w:szCs w:val="20"/>
                <w:lang w:eastAsia="ko-KR" w:bidi="ar"/>
              </w:rPr>
            </w:pPr>
            <w:r>
              <w:rPr>
                <w:rFonts w:ascii="Times New Roman" w:hAnsi="Times New Roman" w:cs="Times New Roman"/>
                <w:b/>
                <w:bCs/>
                <w:szCs w:val="20"/>
                <w:highlight w:val="green"/>
                <w:lang w:eastAsia="ko-KR" w:bidi="ar"/>
              </w:rPr>
              <w:t>Agreement</w:t>
            </w:r>
          </w:p>
          <w:p w14:paraId="33EBC130">
            <w:pPr>
              <w:numPr>
                <w:ilvl w:val="-1"/>
                <w:numId w:val="0"/>
              </w:numPr>
              <w:overflowPunct w:val="0"/>
              <w:autoSpaceDE w:val="0"/>
              <w:autoSpaceDN w:val="0"/>
              <w:adjustRightInd w:val="0"/>
              <w:spacing w:after="180"/>
              <w:ind w:left="0" w:firstLine="0"/>
              <w:contextualSpacing/>
              <w:textAlignment w:val="baseline"/>
              <w:rPr>
                <w:rFonts w:ascii="Times New Roman" w:hAnsi="Times New Roman" w:cs="Times New Roman"/>
                <w:szCs w:val="20"/>
                <w:lang w:eastAsia="zh-CN"/>
              </w:rPr>
            </w:pPr>
            <w:r>
              <w:rPr>
                <w:rFonts w:ascii="Times New Roman" w:hAnsi="Times New Roman" w:cs="Times New Roman"/>
                <w:szCs w:val="20"/>
                <w:lang w:eastAsia="zh-CN"/>
              </w:rPr>
              <w:t xml:space="preserve">For LP-SS periodicity, support at least </w:t>
            </w:r>
            <w:r>
              <w:rPr>
                <w:rFonts w:ascii="Times New Roman" w:hAnsi="Times New Roman" w:cs="Times New Roman" w:eastAsiaTheme="minorEastAsia"/>
                <w:kern w:val="2"/>
                <w:szCs w:val="20"/>
                <w:lang w:eastAsia="zh-CN"/>
              </w:rPr>
              <w:t>320ms</w:t>
            </w:r>
          </w:p>
          <w:p w14:paraId="31FB742E">
            <w:pPr>
              <w:numPr>
                <w:ilvl w:val="0"/>
                <w:numId w:val="3"/>
              </w:numPr>
              <w:overflowPunct w:val="0"/>
              <w:autoSpaceDE w:val="0"/>
              <w:autoSpaceDN w:val="0"/>
              <w:adjustRightInd w:val="0"/>
              <w:spacing w:before="0" w:beforeLines="-2147483648" w:after="180"/>
              <w:contextualSpacing/>
              <w:textAlignment w:val="baseline"/>
              <w:rPr>
                <w:rFonts w:hint="default" w:ascii="Times New Roman" w:hAnsi="Times New Roman" w:eastAsia="宋体" w:cs="Times New Roman"/>
                <w:bCs/>
                <w:vertAlign w:val="baseline"/>
                <w:lang w:val="en-US" w:eastAsia="zh-CN"/>
              </w:rPr>
            </w:pPr>
            <w:r>
              <w:rPr>
                <w:rFonts w:ascii="Times New Roman" w:hAnsi="Times New Roman" w:cs="Times New Roman" w:eastAsiaTheme="minorEastAsia"/>
                <w:kern w:val="2"/>
                <w:szCs w:val="20"/>
                <w:lang w:eastAsia="zh-CN"/>
              </w:rPr>
              <w:t>FFS: 80ms,160ms, 640ms,1280ms, 2560ms, 5120ms, 10240ms</w:t>
            </w:r>
          </w:p>
        </w:tc>
      </w:tr>
    </w:tbl>
    <w:p w14:paraId="1E82E49E">
      <w:pPr>
        <w:adjustRightInd w:val="0"/>
        <w:snapToGrid w:val="0"/>
        <w:spacing w:before="150" w:beforeLines="50" w:after="120"/>
        <w:rPr>
          <w:rFonts w:ascii="Times New Roman" w:hAnsi="Times New Roman" w:eastAsia="宋体" w:cs="Times New Roman"/>
          <w:bCs/>
        </w:rPr>
      </w:pPr>
      <w:r>
        <w:rPr>
          <w:rFonts w:ascii="Times New Roman" w:hAnsi="Times New Roman" w:eastAsia="宋体" w:cs="Times New Roman"/>
          <w:bCs/>
        </w:rPr>
        <w:t xml:space="preserve">From the perspective of ensuring synchronization performance, a shorter LP-SS period is advantageous for maintaining LP WUR synchronization. However, this results in increased downlink resource occupation. An OOK-based receiver normally has better resilience to T/F error, a long periodicity for LP-SS may be configured. An OFDM-based receiver normally equips with good oscillator which enables longer period for LP-SS. Further, an OFDM-based receiver can achieve synchronization by receiving PSS/SSS too. Additionally, to reduce an overhead by the always transmitted LP-SS, configuring the preamble </w:t>
      </w:r>
      <w:r>
        <w:rPr>
          <w:rFonts w:hint="eastAsia" w:ascii="Times New Roman" w:hAnsi="Times New Roman" w:eastAsia="宋体" w:cs="Times New Roman"/>
          <w:bCs/>
        </w:rPr>
        <w:t>of</w:t>
      </w:r>
      <w:r>
        <w:rPr>
          <w:rFonts w:ascii="Times New Roman" w:hAnsi="Times New Roman" w:eastAsia="宋体" w:cs="Times New Roman"/>
          <w:bCs/>
        </w:rPr>
        <w:t xml:space="preserve"> LP WUS can help alleviate degradation in synchronization performance caused by longer LP-SS periods.</w:t>
      </w:r>
    </w:p>
    <w:p w14:paraId="65BCD379">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0</w:t>
      </w:r>
      <w:r>
        <w:rPr>
          <w:rFonts w:ascii="Times New Roman" w:hAnsi="Times New Roman" w:cs="Times New Roman"/>
          <w:b/>
          <w:bCs/>
          <w:i/>
          <w:iCs/>
          <w:sz w:val="22"/>
        </w:rPr>
        <w:t>：For the UE of OFDM based receiver, it can obtain synchronization by receiving PSS/SSS as well as LP-SS.</w:t>
      </w:r>
    </w:p>
    <w:p w14:paraId="77E31BB5">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：For the UE of OOK based receiver, a preamble can be configured to LP WUS in order to alleviate the degradation of synchronization performance due to long LP-SS periods.</w:t>
      </w:r>
    </w:p>
    <w:p w14:paraId="15A6130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12</w:t>
      </w:r>
      <w:r>
        <w:rPr>
          <w:rFonts w:ascii="Times New Roman" w:hAnsi="Times New Roman" w:cs="Times New Roman"/>
          <w:b/>
          <w:bCs/>
          <w:i/>
          <w:iCs/>
          <w:sz w:val="22"/>
        </w:rPr>
        <w:t>：</w:t>
      </w:r>
      <w:r>
        <w:rPr>
          <w:rFonts w:hint="eastAsia" w:ascii="Times New Roman" w:hAnsi="Times New Roman" w:cs="Times New Roman"/>
          <w:b/>
          <w:bCs/>
          <w:i/>
          <w:iCs/>
          <w:sz w:val="22"/>
        </w:rPr>
        <w:t>The period of LP-SS can be extended to 5120ms or 10240ms, which allows for reduced downlink resource occupation.</w:t>
      </w:r>
    </w:p>
    <w:p w14:paraId="7F183427">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LP-SS duration</w:t>
      </w:r>
    </w:p>
    <w:p w14:paraId="2C58B65B">
      <w:pPr>
        <w:spacing w:before="120" w:beforeLines="50" w:after="150" w:afterLines="50"/>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In RAN1#118-bis meeting, the following agreement is achieved: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8E3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0" w:hRule="atLeast"/>
        </w:trPr>
        <w:tc>
          <w:tcPr>
            <w:tcW w:w="9286" w:type="dxa"/>
          </w:tcPr>
          <w:p w14:paraId="191E2F2B">
            <w:pPr>
              <w:rPr>
                <w:rFonts w:ascii="Times New Roman" w:hAnsi="Times New Roman" w:cs="Times New Roman"/>
                <w:b/>
                <w:bCs/>
                <w:szCs w:val="20"/>
                <w:lang w:eastAsia="ko-KR" w:bidi="ar"/>
              </w:rPr>
            </w:pPr>
            <w:r>
              <w:rPr>
                <w:rFonts w:ascii="Times New Roman" w:hAnsi="Times New Roman" w:cs="Times New Roman"/>
                <w:b/>
                <w:bCs/>
                <w:szCs w:val="20"/>
                <w:highlight w:val="green"/>
                <w:lang w:eastAsia="ko-KR" w:bidi="ar"/>
              </w:rPr>
              <w:t>Agreement</w:t>
            </w:r>
          </w:p>
          <w:p w14:paraId="5C6230E6">
            <w:pPr>
              <w:rPr>
                <w:rFonts w:ascii="Times New Roman" w:hAnsi="Times New Roman" w:cs="Times New Roman"/>
                <w:szCs w:val="20"/>
                <w:lang w:eastAsia="zh-CN"/>
              </w:rPr>
            </w:pPr>
            <w:r>
              <w:rPr>
                <w:rFonts w:ascii="Times New Roman" w:hAnsi="Times New Roman" w:cs="Times New Roman"/>
                <w:szCs w:val="20"/>
                <w:lang w:eastAsia="zh-CN"/>
              </w:rPr>
              <w:t>To determine the binary sequences for LP-SS, for each M value, down-select the sequence length L from the corresponding candidate values:</w:t>
            </w:r>
          </w:p>
          <w:p w14:paraId="7787C41C">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M=1, L= {4,6,8}</w:t>
            </w:r>
          </w:p>
          <w:p w14:paraId="493E422D">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M=2, L= {8,12,16,24}</w:t>
            </w:r>
          </w:p>
          <w:p w14:paraId="6F014AE3">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M=4, L= {16,24,32,56}</w:t>
            </w:r>
          </w:p>
          <w:p w14:paraId="33C72727">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FFS whether one or more than one L value (s) applied to each of M values M=1,2,4</w:t>
            </w:r>
          </w:p>
          <w:p w14:paraId="616B0A56">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FFS the L values applied to other applicable SCS(s)</w:t>
            </w:r>
          </w:p>
          <w:p w14:paraId="25AC8419">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 xml:space="preserve">FFS the L values if other M values in addition to M=1,2,4 are supported. </w:t>
            </w:r>
          </w:p>
          <w:p w14:paraId="2158F5D9">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FFS whether the time estimation averaged across multiple LP-SS occasions is applied</w:t>
            </w:r>
          </w:p>
          <w:p w14:paraId="124BC7AD">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Note 1: with sequence length L, it includes Manchester coding (if supported for LP-SS)</w:t>
            </w:r>
          </w:p>
          <w:p w14:paraId="2DA9E9B9">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Note 2: This doesn’t preclude any of three agreed sequence types</w:t>
            </w:r>
          </w:p>
          <w:p w14:paraId="73936FEC">
            <w:pPr>
              <w:autoSpaceDE/>
              <w:autoSpaceDN/>
              <w:adjustRightInd/>
              <w:spacing w:before="0" w:beforeLines="-2147483648" w:after="0"/>
              <w:rPr>
                <w:rFonts w:hint="default" w:ascii="Times New Roman" w:hAnsi="Times New Roman" w:eastAsia="宋体" w:cs="Times New Roman"/>
                <w:bCs/>
                <w:vertAlign w:val="baseline"/>
                <w:lang w:val="en-US" w:eastAsia="zh-CN"/>
              </w:rPr>
            </w:pPr>
            <w:r>
              <w:rPr>
                <w:rFonts w:ascii="Times New Roman" w:hAnsi="Times New Roman" w:cs="Times New Roman"/>
                <w:szCs w:val="20"/>
                <w:lang w:eastAsia="zh-CN"/>
              </w:rPr>
              <w:t>Above applies at least for both 15kHz and 30kHz</w:t>
            </w:r>
          </w:p>
        </w:tc>
      </w:tr>
    </w:tbl>
    <w:p w14:paraId="5928F404">
      <w:pPr>
        <w:adjustRightInd w:val="0"/>
        <w:snapToGrid w:val="0"/>
        <w:spacing w:before="150" w:beforeLines="50" w:after="120"/>
        <w:rPr>
          <w:rFonts w:hint="eastAsia" w:ascii="Times New Roman" w:hAnsi="Times New Roman" w:eastAsia="宋体" w:cs="Times New Roman"/>
          <w:bCs/>
          <w:lang w:val="en-US" w:eastAsia="zh-CN"/>
        </w:rPr>
      </w:pPr>
      <w:r>
        <w:rPr>
          <w:rFonts w:ascii="Times New Roman" w:hAnsi="Times New Roman" w:eastAsia="宋体" w:cs="Times New Roman"/>
          <w:bCs/>
        </w:rPr>
        <w:t xml:space="preserve">In the design of LP-SS, it is crucial to initially discuss the length of LP-SS. The length not only impacts the occupation of time domain resources but also directly influences synchronization performance. Considering that LP-SS can be transmitted through various beams, it is essential to explore the time-domain pattern of LP-SS. To simplify the design process, reference can be made to SSB design. Furthermore, by setting a short duration of LP-SS as 4 or 8 </w:t>
      </w:r>
      <w:r>
        <w:rPr>
          <w:rFonts w:hint="eastAsia" w:ascii="Times New Roman" w:hAnsi="Times New Roman" w:eastAsia="宋体" w:cs="Times New Roman"/>
          <w:bCs/>
        </w:rPr>
        <w:t>OFDM</w:t>
      </w:r>
      <w:r>
        <w:rPr>
          <w:rFonts w:hint="eastAsia" w:ascii="Times New Roman" w:hAnsi="Times New Roman" w:eastAsia="宋体" w:cs="Times New Roman"/>
          <w:bCs/>
          <w:lang w:val="en-US" w:eastAsia="zh-CN"/>
        </w:rPr>
        <w:t xml:space="preserve"> </w:t>
      </w:r>
      <w:r>
        <w:rPr>
          <w:rFonts w:ascii="Times New Roman" w:hAnsi="Times New Roman" w:eastAsia="宋体" w:cs="Times New Roman"/>
          <w:bCs/>
        </w:rPr>
        <w:t>symbols, it facilitates the choice of OFDM symbols of LP-SS considering the existing time domain pattern of SSB.</w:t>
      </w:r>
      <w:r>
        <w:rPr>
          <w:rFonts w:hint="eastAsia" w:ascii="Times New Roman" w:hAnsi="Times New Roman" w:eastAsia="宋体" w:cs="Times New Roman"/>
          <w:bCs/>
          <w:lang w:val="en-US" w:eastAsia="zh-CN"/>
        </w:rPr>
        <w:t xml:space="preserve"> </w:t>
      </w:r>
    </w:p>
    <w:p w14:paraId="6B02EC0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：The determination of the duration of LP-SS necessitates consideration of various time-domain pattern designs. To streamline the design process, reference can be made to SSB pattern design.</w:t>
      </w:r>
    </w:p>
    <w:p w14:paraId="70E23D35">
      <w:pPr>
        <w:adjustRightInd w:val="0"/>
        <w:snapToGrid w:val="0"/>
        <w:spacing w:after="120"/>
        <w:rPr>
          <w:rFonts w:hint="eastAsia" w:ascii="Times New Roman" w:hAnsi="Times New Roman" w:cs="Times New Roman"/>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13</w:t>
      </w:r>
      <w:r>
        <w:rPr>
          <w:rFonts w:ascii="Times New Roman" w:hAnsi="Times New Roman" w:cs="Times New Roman"/>
          <w:b/>
          <w:bCs/>
          <w:i/>
          <w:iCs/>
          <w:sz w:val="22"/>
        </w:rPr>
        <w:t xml:space="preserve">：The duration of LP-SS can be 4 or 8 </w:t>
      </w:r>
      <w:r>
        <w:rPr>
          <w:rFonts w:hint="eastAsia" w:ascii="Times New Roman" w:hAnsi="Times New Roman" w:cs="Times New Roman"/>
          <w:b/>
          <w:bCs/>
          <w:i/>
          <w:iCs/>
          <w:sz w:val="22"/>
          <w:lang w:val="en-US" w:eastAsia="zh-CN"/>
        </w:rPr>
        <w:t xml:space="preserve">OFDM </w:t>
      </w:r>
      <w:r>
        <w:rPr>
          <w:rFonts w:ascii="Times New Roman" w:hAnsi="Times New Roman" w:cs="Times New Roman"/>
          <w:b/>
          <w:bCs/>
          <w:i/>
          <w:iCs/>
          <w:sz w:val="22"/>
        </w:rPr>
        <w:t>symbols, to facilitate the choice of OFDM symbols of LP-SS considering the existing time domain pattern of SSB.</w:t>
      </w:r>
      <w:r>
        <w:rPr>
          <w:rFonts w:hint="eastAsia" w:ascii="Times New Roman" w:hAnsi="Times New Roman" w:cs="Times New Roman"/>
          <w:b/>
          <w:bCs/>
          <w:i/>
          <w:iCs/>
          <w:sz w:val="22"/>
          <w:lang w:val="en-US" w:eastAsia="zh-CN"/>
        </w:rPr>
        <w:t xml:space="preserve"> For each M value, the sequence length L should be supported as follows:</w:t>
      </w:r>
    </w:p>
    <w:p w14:paraId="158ABCF1">
      <w:pPr>
        <w:pStyle w:val="22"/>
        <w:numPr>
          <w:ilvl w:val="0"/>
          <w:numId w:val="14"/>
        </w:numPr>
        <w:adjustRightInd/>
        <w:snapToGrid/>
        <w:spacing w:after="120"/>
        <w:ind w:left="0" w:firstLine="0" w:firstLineChars="0"/>
        <w:rPr>
          <w:rFonts w:hint="eastAsia" w:ascii="Times New Roman" w:hAnsi="Times New Roman" w:cs="Times New Roman"/>
          <w:b/>
          <w:bCs/>
          <w:i/>
          <w:iCs/>
          <w:sz w:val="22"/>
          <w:lang w:val="en-US" w:eastAsia="zh-CN"/>
        </w:rPr>
      </w:pPr>
      <w:r>
        <w:rPr>
          <w:rFonts w:hint="eastAsia" w:ascii="Times New Roman" w:hAnsi="Times New Roman" w:cs="Times New Roman"/>
          <w:b/>
          <w:bCs/>
          <w:i/>
          <w:iCs/>
          <w:sz w:val="22"/>
          <w:lang w:val="en-US" w:eastAsia="zh-CN"/>
        </w:rPr>
        <w:t>M=1, L= {4,8}</w:t>
      </w:r>
    </w:p>
    <w:p w14:paraId="52145C8D">
      <w:pPr>
        <w:pStyle w:val="22"/>
        <w:numPr>
          <w:ilvl w:val="0"/>
          <w:numId w:val="14"/>
        </w:numPr>
        <w:adjustRightInd/>
        <w:snapToGrid/>
        <w:spacing w:after="120"/>
        <w:ind w:left="0" w:firstLine="0" w:firstLineChars="0"/>
        <w:rPr>
          <w:rFonts w:hint="default" w:ascii="Times New Roman" w:hAnsi="Times New Roman" w:cs="Times New Roman"/>
          <w:b/>
          <w:bCs/>
          <w:i/>
          <w:iCs/>
          <w:sz w:val="22"/>
          <w:lang w:val="en-US" w:eastAsia="zh-CN"/>
        </w:rPr>
      </w:pPr>
      <w:r>
        <w:rPr>
          <w:rFonts w:hint="default" w:ascii="Times New Roman" w:hAnsi="Times New Roman" w:cs="Times New Roman"/>
          <w:b/>
          <w:bCs/>
          <w:i/>
          <w:iCs/>
          <w:sz w:val="22"/>
          <w:lang w:val="en-US" w:eastAsia="zh-CN"/>
        </w:rPr>
        <w:t>M=2, L= {8,16}</w:t>
      </w:r>
    </w:p>
    <w:p w14:paraId="12975586">
      <w:pPr>
        <w:pStyle w:val="22"/>
        <w:numPr>
          <w:ilvl w:val="0"/>
          <w:numId w:val="14"/>
        </w:numPr>
        <w:adjustRightInd/>
        <w:snapToGrid/>
        <w:spacing w:after="120"/>
        <w:ind w:left="0" w:firstLine="0" w:firstLineChars="0"/>
        <w:rPr>
          <w:rFonts w:hint="default" w:ascii="Times New Roman" w:hAnsi="Times New Roman" w:cs="Times New Roman"/>
          <w:b/>
          <w:bCs/>
          <w:i/>
          <w:iCs/>
          <w:sz w:val="22"/>
          <w:lang w:val="en-US" w:eastAsia="zh-CN"/>
        </w:rPr>
      </w:pPr>
      <w:r>
        <w:rPr>
          <w:rFonts w:hint="default" w:ascii="Times New Roman" w:hAnsi="Times New Roman" w:cs="Times New Roman"/>
          <w:b/>
          <w:bCs/>
          <w:i/>
          <w:iCs/>
          <w:sz w:val="22"/>
          <w:lang w:val="en-US" w:eastAsia="zh-CN"/>
        </w:rPr>
        <w:t>M=4, L= {16,32}</w:t>
      </w:r>
    </w:p>
    <w:p w14:paraId="30F67ED5">
      <w:pPr>
        <w:pStyle w:val="22"/>
        <w:numPr>
          <w:ilvl w:val="0"/>
          <w:numId w:val="14"/>
        </w:numPr>
        <w:adjustRightInd/>
        <w:snapToGrid/>
        <w:spacing w:after="120"/>
        <w:ind w:left="0" w:firstLine="0" w:firstLineChars="0"/>
        <w:rPr>
          <w:rFonts w:hint="default" w:ascii="Times New Roman" w:hAnsi="Times New Roman" w:cs="Times New Roman"/>
          <w:b/>
          <w:bCs/>
          <w:i/>
          <w:iCs/>
          <w:sz w:val="22"/>
          <w:lang w:val="en-US" w:eastAsia="zh-CN"/>
        </w:rPr>
      </w:pPr>
      <w:r>
        <w:rPr>
          <w:rFonts w:hint="default" w:ascii="Times New Roman" w:hAnsi="Times New Roman" w:cs="Times New Roman"/>
          <w:b/>
          <w:bCs/>
          <w:i/>
          <w:iCs/>
          <w:sz w:val="22"/>
          <w:lang w:val="en-US" w:eastAsia="zh-CN"/>
        </w:rPr>
        <w:t>M=8, L= {32,64}</w:t>
      </w:r>
    </w:p>
    <w:p w14:paraId="4D4BA7E8">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LP-SS beam sweeping</w:t>
      </w:r>
    </w:p>
    <w:p w14:paraId="2ECB803B">
      <w:pPr>
        <w:spacing w:after="120"/>
        <w:rPr>
          <w:rFonts w:hint="eastAsia" w:ascii="Times New Roman" w:hAnsi="Times New Roman" w:eastAsia="宋体" w:cs="Times New Roman"/>
          <w:bCs/>
        </w:rPr>
      </w:pPr>
      <w:r>
        <w:rPr>
          <w:rFonts w:ascii="Times New Roman" w:hAnsi="Times New Roman" w:eastAsia="宋体" w:cs="Times New Roman"/>
          <w:bCs/>
        </w:rPr>
        <w:t xml:space="preserve">To enable the deployment of LP-SS in a cell with small BW, LP-SS that is mapped to OFDM symbols not occupied by SSB should be supported. The LP-SS period could be designed to be an integer multiple of the SSB period, allowing for transmission of LP-SS and SSB using the same beam. This enables efficient synchronization with gNB for UEs equipped with LP WUR. As depicted in Fig. </w:t>
      </w:r>
      <w:r>
        <w:rPr>
          <w:rFonts w:hint="eastAsia" w:ascii="Times New Roman" w:hAnsi="Times New Roman" w:eastAsia="宋体" w:cs="Times New Roman"/>
          <w:bCs/>
          <w:lang w:val="en-US" w:eastAsia="zh-CN"/>
        </w:rPr>
        <w:t>3</w:t>
      </w:r>
      <w:r>
        <w:rPr>
          <w:rFonts w:ascii="Times New Roman" w:hAnsi="Times New Roman" w:eastAsia="宋体" w:cs="Times New Roman"/>
          <w:bCs/>
        </w:rPr>
        <w:t>, as an example, the length of the LP-SS period is twice that of the SSB period, and LP-SS 0 shares beam 0 with SSB 0, and LP-SS 1 shares beam 1 with SSB 1, enabling joint transmission to UEs.</w:t>
      </w:r>
    </w:p>
    <w:p w14:paraId="7D20B83F">
      <w:pPr>
        <w:jc w:val="center"/>
      </w:pPr>
      <w:r>
        <w:object>
          <v:shape id="_x0000_i1028" o:spt="75" type="#_x0000_t75" style="height:100.35pt;width:329.9pt;" o:ole="t" filled="f" o:preferrelative="t" stroked="f" coordsize="21600,21600">
            <v:path/>
            <v:fill on="f" focussize="0,0"/>
            <v:stroke on="f"/>
            <v:imagedata r:id="rId10" o:title=""/>
            <o:lock v:ext="edit" aspectratio="t"/>
            <w10:wrap type="none"/>
            <w10:anchorlock/>
          </v:shape>
          <o:OLEObject Type="Embed" ProgID="Visio.Drawing.15" ShapeID="_x0000_i1028" DrawAspect="Content" ObjectID="_1468075727" r:id="rId9">
            <o:LockedField>false</o:LockedField>
          </o:OLEObject>
        </w:object>
      </w:r>
    </w:p>
    <w:p w14:paraId="0ED0BFC8">
      <w:pPr>
        <w:spacing w:before="120" w:beforeLines="50"/>
        <w:jc w:val="center"/>
        <w:rPr>
          <w:rFonts w:ascii="Times New Roman" w:hAnsi="Times New Roman" w:cs="Times New Roman"/>
          <w:sz w:val="20"/>
        </w:rPr>
      </w:pPr>
      <w:r>
        <w:rPr>
          <w:rFonts w:ascii="Times New Roman" w:hAnsi="Times New Roman" w:cs="Times New Roman"/>
          <w:sz w:val="20"/>
        </w:rPr>
        <w:t xml:space="preserve">Figure </w:t>
      </w:r>
      <w:r>
        <w:rPr>
          <w:rFonts w:hint="eastAsia" w:ascii="Times New Roman" w:hAnsi="Times New Roman" w:cs="Times New Roman"/>
          <w:sz w:val="20"/>
          <w:lang w:val="en-US" w:eastAsia="zh-CN"/>
        </w:rPr>
        <w:t>3</w:t>
      </w:r>
      <w:r>
        <w:rPr>
          <w:rFonts w:ascii="Times New Roman" w:hAnsi="Times New Roman" w:cs="Times New Roman"/>
          <w:sz w:val="20"/>
        </w:rPr>
        <w:t>: LP-SS beam sweeping</w:t>
      </w:r>
    </w:p>
    <w:p w14:paraId="00A45AE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14</w:t>
      </w:r>
      <w:r>
        <w:rPr>
          <w:rFonts w:ascii="Times New Roman" w:hAnsi="Times New Roman" w:cs="Times New Roman"/>
          <w:b/>
          <w:bCs/>
          <w:i/>
          <w:iCs/>
          <w:sz w:val="22"/>
        </w:rPr>
        <w:t>： LP-SS time domain pattern for beam sweeping should be designed referring to SSB pattern.</w:t>
      </w:r>
    </w:p>
    <w:p w14:paraId="693F8038">
      <w:pPr>
        <w:pStyle w:val="4"/>
        <w:numPr>
          <w:ilvl w:val="2"/>
          <w:numId w:val="2"/>
        </w:numPr>
        <w:adjustRightInd w:val="0"/>
        <w:snapToGrid w:val="0"/>
        <w:spacing w:before="0" w:after="120" w:line="288" w:lineRule="auto"/>
        <w:rPr>
          <w:rFonts w:ascii="Arial" w:hAnsi="Arial" w:cs="Arial"/>
          <w:sz w:val="22"/>
          <w:szCs w:val="22"/>
        </w:rPr>
      </w:pPr>
      <w:r>
        <w:rPr>
          <w:rFonts w:ascii="Arial" w:hAnsi="Arial" w:cs="Arial"/>
          <w:sz w:val="22"/>
          <w:szCs w:val="22"/>
        </w:rPr>
        <w:t xml:space="preserve">Center frequency </w:t>
      </w:r>
      <w:r>
        <w:rPr>
          <w:rFonts w:hint="eastAsia" w:ascii="Arial" w:hAnsi="Arial" w:cs="Arial"/>
          <w:sz w:val="22"/>
          <w:szCs w:val="22"/>
        </w:rPr>
        <w:t>and</w:t>
      </w:r>
      <w:r>
        <w:rPr>
          <w:rFonts w:ascii="Arial" w:hAnsi="Arial" w:cs="Arial"/>
          <w:sz w:val="22"/>
          <w:szCs w:val="22"/>
        </w:rPr>
        <w:t xml:space="preserve"> bandwidth</w:t>
      </w:r>
    </w:p>
    <w:p w14:paraId="7D12AA50">
      <w:pPr>
        <w:rPr>
          <w:rFonts w:ascii="Times New Roman" w:hAnsi="Times New Roman" w:eastAsia="宋体" w:cs="Times New Roman"/>
          <w:bCs/>
        </w:rPr>
      </w:pPr>
      <w:r>
        <w:rPr>
          <w:rFonts w:ascii="Times New Roman" w:hAnsi="Times New Roman" w:eastAsia="宋体" w:cs="Times New Roman"/>
          <w:bCs/>
        </w:rPr>
        <w:t>Similar to SSB, the center frequency of LP-SS can be determined by the form of reference frequency + offset, and the candidate reference frequency should be further discussed. Moreover, the bandwidth of LP-SS can be predefined by the protocol with a fixed bandwidth. The size should not be larger than the bandwidth of the LP WUS. To limit resource overhead, and also based on SI evaluations, bandwidth no more than 5MHz is preferred.</w:t>
      </w:r>
    </w:p>
    <w:p w14:paraId="1B71943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13</w:t>
      </w:r>
      <w:r>
        <w:rPr>
          <w:rFonts w:ascii="Times New Roman" w:hAnsi="Times New Roman" w:cs="Times New Roman"/>
          <w:b/>
          <w:bCs/>
          <w:i/>
          <w:iCs/>
          <w:sz w:val="22"/>
        </w:rPr>
        <w:t>：To limit resource overhead, and also based on SI evaluations, bandwidth no more than 5MHz is preferred.</w:t>
      </w:r>
    </w:p>
    <w:p w14:paraId="2074C4A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15</w:t>
      </w:r>
      <w:r>
        <w:rPr>
          <w:rFonts w:ascii="Times New Roman" w:hAnsi="Times New Roman" w:cs="Times New Roman"/>
          <w:b/>
          <w:bCs/>
          <w:i/>
          <w:iCs/>
          <w:sz w:val="22"/>
        </w:rPr>
        <w:t xml:space="preserve">: </w:t>
      </w:r>
    </w:p>
    <w:p w14:paraId="7EC285C4">
      <w:pPr>
        <w:pStyle w:val="22"/>
        <w:numPr>
          <w:ilvl w:val="0"/>
          <w:numId w:val="1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w:t>
      </w:r>
      <w:r>
        <w:t xml:space="preserve"> </w:t>
      </w:r>
      <w:r>
        <w:rPr>
          <w:rFonts w:ascii="Times New Roman" w:hAnsi="Times New Roman" w:cs="Times New Roman"/>
          <w:b/>
          <w:bCs/>
          <w:i/>
          <w:iCs/>
          <w:sz w:val="22"/>
        </w:rPr>
        <w:t>reference frequency of LP-SS should be further discussed.</w:t>
      </w:r>
    </w:p>
    <w:p w14:paraId="50792D14">
      <w:pPr>
        <w:pStyle w:val="22"/>
        <w:numPr>
          <w:ilvl w:val="0"/>
          <w:numId w:val="1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 bandwidth of LP-SS is no more than 5MHz.</w:t>
      </w:r>
    </w:p>
    <w:p w14:paraId="30742EF6">
      <w:pPr>
        <w:pStyle w:val="22"/>
        <w:numPr>
          <w:ilvl w:val="0"/>
          <w:numId w:val="15"/>
        </w:numPr>
        <w:adjustRightInd w:val="0"/>
        <w:snapToGrid w:val="0"/>
        <w:spacing w:after="120"/>
        <w:ind w:left="84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FFS lager than 5MHz</w:t>
      </w:r>
    </w:p>
    <w:p w14:paraId="3AB1729D">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Multip</w:t>
      </w:r>
      <w:r>
        <w:rPr>
          <w:rFonts w:hint="eastAsia" w:ascii="Arial" w:hAnsi="Arial" w:eastAsia="宋体" w:cs="Arial"/>
          <w:sz w:val="24"/>
          <w:szCs w:val="24"/>
        </w:rPr>
        <w:t>l</w:t>
      </w:r>
      <w:r>
        <w:rPr>
          <w:rFonts w:ascii="Arial" w:hAnsi="Arial" w:eastAsia="宋体" w:cs="Arial"/>
          <w:sz w:val="24"/>
          <w:szCs w:val="24"/>
        </w:rPr>
        <w:t>exing</w:t>
      </w:r>
    </w:p>
    <w:p w14:paraId="65A9D13B">
      <w:pPr>
        <w:rPr>
          <w:rFonts w:ascii="Times New Roman" w:hAnsi="Times New Roman" w:eastAsia="宋体" w:cs="Times New Roman"/>
          <w:bCs/>
        </w:rPr>
      </w:pPr>
      <w:r>
        <w:rPr>
          <w:rFonts w:ascii="Times New Roman" w:hAnsi="Times New Roman" w:eastAsia="宋体" w:cs="Times New Roman"/>
          <w:bCs/>
        </w:rPr>
        <w:t>As discussed earlier in Rel-18, there are two potential options for LP WUS and NR channel multiplexing:</w:t>
      </w:r>
    </w:p>
    <w:p w14:paraId="62E501B9">
      <w:pPr>
        <w:pStyle w:val="22"/>
        <w:numPr>
          <w:ilvl w:val="0"/>
          <w:numId w:val="4"/>
        </w:numPr>
        <w:spacing w:before="120" w:beforeLines="50"/>
        <w:ind w:firstLineChars="0"/>
        <w:rPr>
          <w:rFonts w:ascii="Times New Roman" w:hAnsi="Times New Roman" w:eastAsia="宋体" w:cs="Times New Roman"/>
          <w:bCs/>
        </w:rPr>
      </w:pPr>
      <w:r>
        <w:rPr>
          <w:rFonts w:ascii="Times New Roman" w:hAnsi="Times New Roman" w:eastAsia="宋体" w:cs="Times New Roman"/>
          <w:bCs/>
        </w:rPr>
        <w:t>Share the same band/same carrier</w:t>
      </w:r>
    </w:p>
    <w:p w14:paraId="4CB24FC8">
      <w:pPr>
        <w:pStyle w:val="22"/>
        <w:numPr>
          <w:ilvl w:val="0"/>
          <w:numId w:val="4"/>
        </w:numPr>
        <w:spacing w:before="120" w:beforeLines="50"/>
        <w:ind w:firstLineChars="0"/>
        <w:rPr>
          <w:rFonts w:ascii="Times New Roman" w:hAnsi="Times New Roman" w:eastAsia="宋体" w:cs="Times New Roman"/>
          <w:bCs/>
        </w:rPr>
      </w:pPr>
      <w:r>
        <w:rPr>
          <w:rFonts w:ascii="Times New Roman" w:hAnsi="Times New Roman" w:eastAsia="宋体" w:cs="Times New Roman"/>
          <w:bCs/>
        </w:rPr>
        <w:t>In different bands</w:t>
      </w:r>
    </w:p>
    <w:p w14:paraId="4BD1A8F0">
      <w:pPr>
        <w:rPr>
          <w:rFonts w:ascii="Times New Roman" w:hAnsi="Times New Roman" w:eastAsia="宋体" w:cs="Times New Roman"/>
          <w:bCs/>
        </w:rPr>
      </w:pPr>
      <w:r>
        <w:rPr>
          <w:rFonts w:ascii="Times New Roman" w:hAnsi="Times New Roman" w:eastAsia="宋体" w:cs="Times New Roman"/>
          <w:bCs/>
        </w:rPr>
        <w:t xml:space="preserve">The LP-WUS/LP-SS channel and the conventional NR channel can coexist within the same frequency band or carrier, which enhances resource utilization but also introduces potential conflicts. If a collision between the legacy NR channel and LP WUS/LP-SS happens, it results in significant interference for LP WUR, particularly for OOK-based receivers. Therefore, collision handling becomes necessary when configuring LP WUS and legacy NR channels in the same band or carrier. Deploying LP WUS/LP-SS in a different band or carrier than the legacy NR channel alleviate the problem, however, the interference due to ACS/ACLR needs to be considered too. </w:t>
      </w:r>
    </w:p>
    <w:p w14:paraId="7A43456A">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14</w:t>
      </w:r>
      <w:r>
        <w:rPr>
          <w:rFonts w:ascii="Times New Roman" w:hAnsi="Times New Roman" w:cs="Times New Roman"/>
          <w:b/>
          <w:bCs/>
          <w:i/>
          <w:iCs/>
          <w:sz w:val="22"/>
        </w:rPr>
        <w:t>：</w:t>
      </w:r>
      <w:r>
        <w:t xml:space="preserve"> </w:t>
      </w:r>
      <w:r>
        <w:rPr>
          <w:rFonts w:ascii="Times New Roman" w:hAnsi="Times New Roman" w:cs="Times New Roman"/>
          <w:b/>
          <w:bCs/>
          <w:i/>
          <w:iCs/>
          <w:sz w:val="22"/>
        </w:rPr>
        <w:t>The coexistence of LP-WUS/LP-SS and legacy NR channels in the same band and carrier necessitates the collision handling mechanisms.</w:t>
      </w:r>
    </w:p>
    <w:p w14:paraId="79B0B37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15</w:t>
      </w:r>
      <w:r>
        <w:rPr>
          <w:rFonts w:ascii="Times New Roman" w:hAnsi="Times New Roman" w:cs="Times New Roman"/>
          <w:b/>
          <w:bCs/>
          <w:i/>
          <w:iCs/>
          <w:sz w:val="22"/>
        </w:rPr>
        <w:t>：Considering limited supported bands for LP-WUR, LP-WUS/LP-SS can be in different bands from legacy NR channels.</w:t>
      </w:r>
    </w:p>
    <w:p w14:paraId="39332134">
      <w:pPr>
        <w:numPr>
          <w:ilvl w:val="-1"/>
          <w:numId w:val="0"/>
        </w:numPr>
        <w:adjustRightInd w:val="0"/>
        <w:snapToGrid w:val="0"/>
        <w:spacing w:after="120"/>
        <w:rPr>
          <w:rFonts w:hint="default" w:ascii="Times New Roman" w:hAnsi="Times New Roman" w:cs="Times New Roman"/>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：Both options for LP WUS and NR channel multiplexing can be considered in RAN1. Collisions handling is needed to prevent potential collisions between LP-WUS/LP-SS and legacy NR channels.</w:t>
      </w:r>
    </w:p>
    <w:p w14:paraId="5FAD715F">
      <w:pPr>
        <w:pStyle w:val="3"/>
        <w:numPr>
          <w:ilvl w:val="1"/>
          <w:numId w:val="2"/>
        </w:numPr>
        <w:adjustRightInd w:val="0"/>
        <w:snapToGrid w:val="0"/>
        <w:spacing w:before="0" w:after="120" w:line="288" w:lineRule="auto"/>
        <w:rPr>
          <w:rFonts w:ascii="Arial" w:hAnsi="Arial" w:eastAsia="宋体" w:cs="Arial"/>
          <w:sz w:val="24"/>
          <w:szCs w:val="24"/>
        </w:rPr>
      </w:pPr>
      <w:r>
        <w:rPr>
          <w:rFonts w:ascii="Arial" w:hAnsi="Arial" w:eastAsia="宋体" w:cs="Arial"/>
          <w:sz w:val="24"/>
          <w:szCs w:val="24"/>
        </w:rPr>
        <w:t>Coverage enhancement</w:t>
      </w:r>
    </w:p>
    <w:p w14:paraId="45C05749">
      <w:pPr>
        <w:rPr>
          <w:rFonts w:ascii="Times New Roman" w:hAnsi="Times New Roman" w:eastAsia="宋体" w:cs="Times New Roman"/>
          <w:bCs/>
        </w:rPr>
      </w:pPr>
      <w:r>
        <w:rPr>
          <w:rFonts w:ascii="Times New Roman" w:hAnsi="Times New Roman" w:eastAsia="宋体" w:cs="Times New Roman"/>
          <w:bCs/>
        </w:rPr>
        <w:t xml:space="preserve">According to our previous simulation results </w:t>
      </w:r>
      <w:r>
        <w:rPr>
          <w:rFonts w:hint="eastAsia" w:ascii="Times New Roman" w:hAnsi="Times New Roman" w:eastAsia="宋体" w:cs="Times New Roman"/>
          <w:bCs/>
        </w:rPr>
        <w:t>in</w:t>
      </w:r>
      <w:r>
        <w:rPr>
          <w:rFonts w:ascii="Times New Roman" w:hAnsi="Times New Roman" w:eastAsia="宋体" w:cs="Times New Roman"/>
          <w:bCs/>
        </w:rPr>
        <w:t xml:space="preserve"> [2], the coverage performance of LP WUS closely approximates that of PUSCH MSG3; however, it consistently exhibits a slight inferiority compared to PUSCH MSG3. To ensure the robustness of LP WUS in practical applications, it is imperative to incorporate coverage enhancement schemes. If coverage enhancement is explicitly defined, the following options are as follows:</w:t>
      </w:r>
    </w:p>
    <w:p w14:paraId="7A3E04D0">
      <w:pPr>
        <w:pStyle w:val="22"/>
        <w:numPr>
          <w:ilvl w:val="0"/>
          <w:numId w:val="4"/>
        </w:numPr>
        <w:spacing w:before="120" w:beforeLines="50"/>
        <w:ind w:firstLineChars="0"/>
        <w:rPr>
          <w:rFonts w:ascii="Times New Roman" w:hAnsi="Times New Roman" w:eastAsia="宋体" w:cs="Times New Roman"/>
          <w:bCs/>
        </w:rPr>
      </w:pPr>
      <w:r>
        <w:rPr>
          <w:rFonts w:ascii="Times New Roman" w:hAnsi="Times New Roman" w:eastAsia="宋体" w:cs="Times New Roman"/>
          <w:bCs/>
        </w:rPr>
        <w:t>Lower bit rate, e.g., 0.25, 0.5, 0.67</w:t>
      </w:r>
    </w:p>
    <w:p w14:paraId="2310FC54">
      <w:pPr>
        <w:pStyle w:val="22"/>
        <w:numPr>
          <w:ilvl w:val="0"/>
          <w:numId w:val="4"/>
        </w:numPr>
        <w:spacing w:before="120" w:beforeLines="50"/>
        <w:ind w:firstLineChars="0"/>
        <w:rPr>
          <w:rFonts w:ascii="Times New Roman" w:hAnsi="Times New Roman" w:eastAsia="宋体" w:cs="Times New Roman"/>
          <w:bCs/>
        </w:rPr>
      </w:pPr>
      <w:r>
        <w:rPr>
          <w:rFonts w:ascii="Times New Roman" w:hAnsi="Times New Roman" w:eastAsia="宋体" w:cs="Times New Roman"/>
          <w:bCs/>
        </w:rPr>
        <w:t>Time domain repetition</w:t>
      </w:r>
    </w:p>
    <w:p w14:paraId="309E4532">
      <w:pPr>
        <w:pStyle w:val="22"/>
        <w:numPr>
          <w:ilvl w:val="0"/>
          <w:numId w:val="4"/>
        </w:numPr>
        <w:spacing w:before="120" w:beforeLines="50"/>
        <w:ind w:firstLineChars="0"/>
        <w:rPr>
          <w:rFonts w:ascii="Times New Roman" w:hAnsi="Times New Roman" w:eastAsia="宋体" w:cs="Times New Roman"/>
          <w:bCs/>
        </w:rPr>
      </w:pPr>
      <w:r>
        <w:rPr>
          <w:rFonts w:ascii="Times New Roman" w:hAnsi="Times New Roman" w:eastAsia="宋体" w:cs="Times New Roman"/>
          <w:bCs/>
        </w:rPr>
        <w:t>Power boosting, e.g. Power offset to SSB for LP-SS</w:t>
      </w:r>
    </w:p>
    <w:p w14:paraId="105EB65A">
      <w:pPr>
        <w:spacing w:before="120" w:beforeLines="50" w:after="120" w:afterLines="50"/>
        <w:rPr>
          <w:rFonts w:ascii="Times New Roman" w:hAnsi="Times New Roman" w:eastAsia="宋体" w:cs="Times New Roman"/>
          <w:bCs/>
        </w:rPr>
      </w:pPr>
      <w:r>
        <w:rPr>
          <w:rFonts w:ascii="Times New Roman" w:hAnsi="Times New Roman" w:eastAsia="宋体" w:cs="Times New Roman"/>
          <w:bCs/>
        </w:rPr>
        <w:t xml:space="preserve">On the other hand, the basic LP-WUS may be defined taking into account coverage alignment with MSG3. In this way, explicit coverage enhancement is not necessary. </w:t>
      </w:r>
    </w:p>
    <w:p w14:paraId="1235F699">
      <w:pPr>
        <w:adjustRightInd w:val="0"/>
        <w:snapToGrid w:val="0"/>
        <w:spacing w:after="120"/>
        <w:rPr>
          <w:rFonts w:ascii="Times New Roman" w:hAnsi="Times New Roman" w:cs="Times New Roman"/>
          <w:b/>
          <w:bCs/>
          <w:i/>
          <w:iCs/>
          <w:sz w:val="22"/>
        </w:rPr>
      </w:pPr>
      <w:bookmarkStart w:id="14" w:name="OLE_LINK39"/>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：In most cases, LP WUS with Manchester encoding exhibits slightly inferior performance compared to PUSCH Msg3. To ensure reliable transmission, the enhancement of LP WUS coverage is imperative.</w:t>
      </w:r>
    </w:p>
    <w:p w14:paraId="1B48F804">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17</w:t>
      </w:r>
      <w:r>
        <w:rPr>
          <w:rFonts w:ascii="Times New Roman" w:hAnsi="Times New Roman" w:cs="Times New Roman"/>
          <w:b/>
          <w:bCs/>
          <w:i/>
          <w:iCs/>
          <w:sz w:val="22"/>
        </w:rPr>
        <w:t>：If coverage enhancement is needed，the following should be further discussed.</w:t>
      </w:r>
    </w:p>
    <w:p w14:paraId="137063E1">
      <w:pPr>
        <w:pStyle w:val="22"/>
        <w:numPr>
          <w:ilvl w:val="0"/>
          <w:numId w:val="1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Lower bit rate, e.g., 0.25, 0.5, 0.67</w:t>
      </w:r>
    </w:p>
    <w:p w14:paraId="025BB8AE">
      <w:pPr>
        <w:pStyle w:val="22"/>
        <w:numPr>
          <w:ilvl w:val="0"/>
          <w:numId w:val="1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Time domain repetition</w:t>
      </w:r>
    </w:p>
    <w:p w14:paraId="4179F2DB">
      <w:pPr>
        <w:pStyle w:val="22"/>
        <w:numPr>
          <w:ilvl w:val="0"/>
          <w:numId w:val="1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Power boosting, e.g. Power offset to SSB for LP-SS</w:t>
      </w:r>
    </w:p>
    <w:bookmarkEnd w:id="2"/>
    <w:bookmarkEnd w:id="14"/>
    <w:p w14:paraId="26D8B3EE">
      <w:pPr>
        <w:adjustRightInd w:val="0"/>
        <w:snapToGrid w:val="0"/>
        <w:spacing w:after="120"/>
        <w:rPr>
          <w:rFonts w:ascii="Times New Roman" w:hAnsi="Times New Roman" w:cs="Times New Roman"/>
          <w:b/>
          <w:bCs/>
          <w:i/>
          <w:iCs/>
          <w:sz w:val="22"/>
        </w:rPr>
      </w:pPr>
    </w:p>
    <w:p w14:paraId="0B9DE311">
      <w:pPr>
        <w:pStyle w:val="2"/>
        <w:numPr>
          <w:ilvl w:val="0"/>
          <w:numId w:val="2"/>
        </w:numPr>
        <w:adjustRightInd w:val="0"/>
        <w:snapToGrid w:val="0"/>
        <w:spacing w:before="0" w:after="120" w:line="240" w:lineRule="auto"/>
        <w:rPr>
          <w:rFonts w:ascii="Arial" w:hAnsi="Arial" w:eastAsia="宋体" w:cs="Arial"/>
          <w:sz w:val="28"/>
          <w:szCs w:val="28"/>
        </w:rPr>
      </w:pPr>
      <w:bookmarkStart w:id="25" w:name="_GoBack"/>
      <w:bookmarkEnd w:id="25"/>
      <w:r>
        <w:rPr>
          <w:rFonts w:ascii="Arial" w:hAnsi="Arial" w:eastAsia="宋体" w:cs="Arial"/>
          <w:sz w:val="28"/>
          <w:szCs w:val="28"/>
        </w:rPr>
        <w:t>Conclusion</w:t>
      </w:r>
    </w:p>
    <w:p w14:paraId="4689F2EA">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14:paraId="465959B3">
      <w:pPr>
        <w:spacing w:before="120" w:beforeLines="50" w:after="120" w:afterLines="50"/>
        <w:rPr>
          <w:rFonts w:ascii="Times New Roman" w:hAnsi="Times New Roman" w:eastAsia="宋体" w:cs="Times New Roman"/>
          <w:b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 Different SCS configurations offer distinct advantages from diverse perspectives, thus the SCS of a CP-OFDM symbol used for LP-WUS generation can be different from one of the SCS(s) used for other NR transmissions in the same CP-OFDM symbol for more configuration possibilities.</w:t>
      </w:r>
    </w:p>
    <w:p w14:paraId="1F69B975">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：Besides LP-SS, preamble of LP-WUS can provide fine granularity synchronization, or reduce the required overhead of LP-SS.</w:t>
      </w:r>
    </w:p>
    <w:p w14:paraId="261427D8">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 xml:space="preserve">：Overlaid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w:t>
      </w:r>
    </w:p>
    <w:p w14:paraId="22A4A980">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：The OOK pattern of preamble does not need to change, which is more suitable for overlaid OFDM sequence(s) over OOK symbol.</w:t>
      </w:r>
    </w:p>
    <w:p w14:paraId="4F24BCB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：Overlaid OFDM sequence(s) over OOK symbol is capable of carrying more information, such as more granular wake-up indications, which has no effect on OOK based UEs, but allows OFDM based UEs to get more accurate information. It is beneficial to avoid the possibility of OFDM based UEs being woken up unnecessary.</w:t>
      </w:r>
    </w:p>
    <w:p w14:paraId="39372C92">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：Overlaid OFDM sequence(s) over OOK symbol carrying more information than OOK modulation may lead to additional protocol standardization work.</w:t>
      </w:r>
    </w:p>
    <w:p w14:paraId="30B8812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w:t>
      </w:r>
      <w:r>
        <w:rPr>
          <w:rFonts w:hint="eastAsia" w:ascii="Times New Roman" w:hAnsi="Times New Roman" w:cs="Times New Roman"/>
          <w:b/>
          <w:bCs/>
          <w:i/>
          <w:iCs/>
          <w:sz w:val="22"/>
        </w:rPr>
        <w:t>T</w:t>
      </w:r>
      <w:r>
        <w:rPr>
          <w:rFonts w:ascii="Times New Roman" w:hAnsi="Times New Roman" w:cs="Times New Roman"/>
          <w:b/>
          <w:bCs/>
          <w:i/>
          <w:iCs/>
          <w:sz w:val="22"/>
        </w:rPr>
        <w:t>he UE with OFDM-based</w:t>
      </w:r>
      <w:r>
        <w:t xml:space="preserve"> </w:t>
      </w:r>
      <w:r>
        <w:rPr>
          <w:rFonts w:ascii="Times New Roman" w:hAnsi="Times New Roman" w:cs="Times New Roman"/>
          <w:b/>
          <w:bCs/>
          <w:i/>
          <w:iCs/>
          <w:sz w:val="22"/>
        </w:rPr>
        <w:t>receiver may detect the overlaid sequences throughout the entire duration of LP-WUS to ensure reliability and coverage.</w:t>
      </w:r>
    </w:p>
    <w:p w14:paraId="12F539B9">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：Compared to OOK WUR, OFDM WUR may support full cell coverage.</w:t>
      </w:r>
    </w:p>
    <w:p w14:paraId="0289BFB9">
      <w:pPr>
        <w:adjustRightInd w:val="0"/>
        <w:snapToGrid w:val="0"/>
        <w:spacing w:before="150" w:beforeLines="50" w:after="120"/>
        <w:ind w:firstLineChars="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lang w:eastAsia="zh-CN"/>
        </w:rPr>
        <w:t>T</w:t>
      </w:r>
      <w:r>
        <w:rPr>
          <w:rFonts w:hint="eastAsia" w:ascii="Times New Roman" w:hAnsi="Times New Roman" w:cs="Times New Roman"/>
          <w:b/>
          <w:bCs/>
          <w:i/>
          <w:iCs/>
          <w:sz w:val="22"/>
          <w:lang w:val="en-US" w:eastAsia="zh-CN"/>
        </w:rPr>
        <w:t xml:space="preserve">he </w:t>
      </w:r>
      <w:r>
        <w:rPr>
          <w:rFonts w:hint="eastAsia" w:ascii="Times New Roman" w:hAnsi="Times New Roman" w:cs="Times New Roman"/>
          <w:b/>
          <w:bCs/>
          <w:i/>
          <w:iCs/>
          <w:sz w:val="22"/>
        </w:rPr>
        <w:t>gNB schedules RRC connected UEs more frequently, leading to an increased likelihood of multiple UEs being awakened.</w:t>
      </w:r>
      <w:r>
        <w:rPr>
          <w:rFonts w:hint="eastAsia" w:ascii="Times New Roman" w:hAnsi="Times New Roman" w:cs="Times New Roman"/>
          <w:b/>
          <w:bCs/>
          <w:i/>
          <w:iCs/>
          <w:sz w:val="22"/>
          <w:lang w:val="en-US" w:eastAsia="zh-CN"/>
        </w:rPr>
        <w:t xml:space="preserve"> </w:t>
      </w:r>
      <w:r>
        <w:rPr>
          <w:rFonts w:hint="eastAsia" w:ascii="Times New Roman" w:hAnsi="Times New Roman" w:cs="Times New Roman"/>
          <w:b/>
          <w:bCs/>
          <w:i/>
          <w:iCs/>
          <w:sz w:val="22"/>
        </w:rPr>
        <w:t xml:space="preserve">Bitmap-based mechanisms require far fewer transmissions than CodePoint-based ones for the same number of awakened UEs. </w:t>
      </w:r>
    </w:p>
    <w:p w14:paraId="3B5AA2C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0</w:t>
      </w:r>
      <w:r>
        <w:rPr>
          <w:rFonts w:ascii="Times New Roman" w:hAnsi="Times New Roman" w:cs="Times New Roman"/>
          <w:b/>
          <w:bCs/>
          <w:i/>
          <w:iCs/>
          <w:sz w:val="22"/>
        </w:rPr>
        <w:t>：For the UE of OFDM based receiver, it can obtain synchronization by receiving PSS/SSS as well as LP-SS.</w:t>
      </w:r>
    </w:p>
    <w:p w14:paraId="68AECF7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：For the UE of OOK based receiver, a preamble can be configured to LP WUS in order to alleviate the degradation of synchronization performance due to long LP-SS periods.</w:t>
      </w:r>
    </w:p>
    <w:p w14:paraId="7E99FE3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Observation 1</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：The determination of the duration of LP-SS necessitates consideration of various time-domain pattern designs. To streamline the design process, reference can be made to SSB pattern design.</w:t>
      </w:r>
    </w:p>
    <w:p w14:paraId="46B74590">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13</w:t>
      </w:r>
      <w:r>
        <w:rPr>
          <w:rFonts w:ascii="Times New Roman" w:hAnsi="Times New Roman" w:cs="Times New Roman"/>
          <w:b/>
          <w:bCs/>
          <w:i/>
          <w:iCs/>
          <w:sz w:val="22"/>
        </w:rPr>
        <w:t>：To limit resource overhead, and also based on SI evaluations, bandwidth no more than 5MHz is preferred.</w:t>
      </w:r>
    </w:p>
    <w:p w14:paraId="6FB24A63">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14</w:t>
      </w:r>
      <w:r>
        <w:rPr>
          <w:rFonts w:ascii="Times New Roman" w:hAnsi="Times New Roman" w:cs="Times New Roman"/>
          <w:b/>
          <w:bCs/>
          <w:i/>
          <w:iCs/>
          <w:sz w:val="22"/>
        </w:rPr>
        <w:t>：</w:t>
      </w:r>
      <w:r>
        <w:t xml:space="preserve"> </w:t>
      </w:r>
      <w:r>
        <w:rPr>
          <w:rFonts w:ascii="Times New Roman" w:hAnsi="Times New Roman" w:cs="Times New Roman"/>
          <w:b/>
          <w:bCs/>
          <w:i/>
          <w:iCs/>
          <w:sz w:val="22"/>
        </w:rPr>
        <w:t>The coexistence of LP-WUS/LP-SS and legacy NR channels in the same band and carrier necessitates the collision handling mechanisms.</w:t>
      </w:r>
    </w:p>
    <w:p w14:paraId="6AE061BB">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15</w:t>
      </w:r>
      <w:r>
        <w:rPr>
          <w:rFonts w:ascii="Times New Roman" w:hAnsi="Times New Roman" w:cs="Times New Roman"/>
          <w:b/>
          <w:bCs/>
          <w:i/>
          <w:iCs/>
          <w:sz w:val="22"/>
        </w:rPr>
        <w:t>：Considering limited supported bands for LP-WUR, LP-WUS/LP-SS can be in different bands from legacy NR channels.</w:t>
      </w:r>
    </w:p>
    <w:p w14:paraId="6ECAD6D6">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：In most cases, LP WUS with Manchester encoding exhibits slightly inferior performance compared to PUSCH Msg3. To ensure reliable transmission, the enhancement of LP WUS coverage is imperative.</w:t>
      </w:r>
    </w:p>
    <w:p w14:paraId="665BA0D0">
      <w:pPr>
        <w:spacing w:before="120" w:beforeLines="50" w:after="150" w:afterLines="50"/>
        <w:rPr>
          <w:rFonts w:hint="eastAsia" w:ascii="Times New Roman" w:hAnsi="Times New Roman" w:cs="Times New Roman"/>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to confirm the Working Assumption that OOK-4 with M=4 for 30kHz SCS is supported for LP-WUS. FFS M values for 60kHz and 120kHz SCS.</w:t>
      </w:r>
    </w:p>
    <w:p w14:paraId="033CBE25">
      <w:pPr>
        <w:adjustRightInd w:val="0"/>
        <w:snapToGrid w:val="0"/>
        <w:spacing w:after="120"/>
        <w:rPr>
          <w:rFonts w:hint="eastAsia" w:ascii="Times New Roman" w:hAnsi="Times New Roman" w:cs="Times New Roman" w:eastAsiaTheme="minorEastAsia"/>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：Different SCS between LP-WUS/LP-SS and other NR channel/signals in an OFDM symbol could be supported in RAN1.</w:t>
      </w:r>
      <w:r>
        <w:rPr>
          <w:rFonts w:hint="eastAsia" w:ascii="Times New Roman" w:hAnsi="Times New Roman" w:cs="Times New Roman"/>
          <w:b/>
          <w:bCs/>
          <w:i/>
          <w:iCs/>
          <w:sz w:val="22"/>
          <w:lang w:val="en-US" w:eastAsia="zh-CN"/>
        </w:rPr>
        <w:t xml:space="preserve"> </w:t>
      </w:r>
    </w:p>
    <w:p w14:paraId="50516A15">
      <w:pPr>
        <w:spacing w:before="120" w:beforeLines="50" w:after="0" w:afterLines="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 xml:space="preserve">: </w:t>
      </w:r>
      <w:r>
        <w:rPr>
          <w:rFonts w:hint="eastAsia" w:ascii="Times New Roman" w:hAnsi="Times New Roman" w:cs="Times New Roman"/>
          <w:b/>
          <w:bCs/>
          <w:i/>
          <w:iCs/>
          <w:sz w:val="22"/>
          <w:lang w:val="en-US" w:eastAsia="zh-CN"/>
        </w:rPr>
        <w:t xml:space="preserve">Support to configure </w:t>
      </w:r>
      <w:r>
        <w:rPr>
          <w:rFonts w:hint="eastAsia" w:ascii="Times New Roman" w:hAnsi="Times New Roman" w:cs="Times New Roman"/>
          <w:b/>
          <w:bCs/>
          <w:i/>
          <w:iCs/>
          <w:sz w:val="22"/>
          <w:lang w:eastAsia="zh-CN"/>
        </w:rPr>
        <w:t>a</w:t>
      </w:r>
      <w:r>
        <w:rPr>
          <w:rFonts w:hint="eastAsia" w:ascii="Times New Roman" w:hAnsi="Times New Roman" w:cs="Times New Roman"/>
          <w:b/>
          <w:bCs/>
          <w:i/>
          <w:iCs/>
          <w:sz w:val="22"/>
          <w:lang w:val="en-US" w:eastAsia="zh-CN"/>
        </w:rPr>
        <w:t xml:space="preserve"> </w:t>
      </w:r>
      <w:r>
        <w:rPr>
          <w:rFonts w:hint="eastAsia" w:ascii="Times New Roman" w:hAnsi="Times New Roman" w:cs="Times New Roman"/>
          <w:b/>
          <w:bCs/>
          <w:i/>
          <w:iCs/>
          <w:sz w:val="22"/>
        </w:rPr>
        <w:t>single SCS</w:t>
      </w:r>
      <w:r>
        <w:rPr>
          <w:rFonts w:hint="eastAsia" w:ascii="Times New Roman" w:hAnsi="Times New Roman" w:cs="Times New Roman"/>
          <w:b/>
          <w:bCs/>
          <w:i/>
          <w:iCs/>
          <w:sz w:val="22"/>
          <w:lang w:val="en-US" w:eastAsia="zh-CN"/>
        </w:rPr>
        <w:t xml:space="preserve"> by gNB for </w:t>
      </w:r>
      <w:r>
        <w:rPr>
          <w:rFonts w:ascii="Times New Roman" w:hAnsi="Times New Roman" w:cs="Times New Roman"/>
          <w:b/>
          <w:bCs/>
          <w:i/>
          <w:iCs/>
          <w:sz w:val="22"/>
        </w:rPr>
        <w:t>LP-WUS/LP-SS</w:t>
      </w:r>
      <w:r>
        <w:rPr>
          <w:rFonts w:hint="eastAsia" w:ascii="Times New Roman" w:hAnsi="Times New Roman" w:cs="Times New Roman"/>
          <w:b/>
          <w:bCs/>
          <w:i/>
          <w:iCs/>
          <w:sz w:val="22"/>
          <w:lang w:val="en-US" w:eastAsia="zh-CN"/>
        </w:rPr>
        <w:t xml:space="preserve"> and t</w:t>
      </w:r>
      <w:r>
        <w:rPr>
          <w:rFonts w:hint="eastAsia" w:ascii="Times New Roman" w:hAnsi="Times New Roman" w:cs="Times New Roman"/>
          <w:b/>
          <w:bCs/>
          <w:i/>
          <w:iCs/>
          <w:sz w:val="22"/>
        </w:rPr>
        <w:t xml:space="preserve">he </w:t>
      </w:r>
      <w:r>
        <w:rPr>
          <w:rFonts w:hint="eastAsia" w:ascii="Times New Roman" w:hAnsi="Times New Roman" w:cs="Times New Roman"/>
          <w:b/>
          <w:bCs/>
          <w:i/>
          <w:iCs/>
          <w:sz w:val="22"/>
          <w:lang w:val="en-US" w:eastAsia="zh-CN"/>
        </w:rPr>
        <w:t xml:space="preserve">active </w:t>
      </w:r>
      <w:r>
        <w:rPr>
          <w:rFonts w:hint="eastAsia" w:ascii="Times New Roman" w:hAnsi="Times New Roman" w:cs="Times New Roman"/>
          <w:b/>
          <w:bCs/>
          <w:i/>
          <w:iCs/>
          <w:sz w:val="22"/>
        </w:rPr>
        <w:t>BWP SCS can serve as a reference for LP WUS</w:t>
      </w:r>
      <w:r>
        <w:rPr>
          <w:rFonts w:ascii="Times New Roman" w:hAnsi="Times New Roman" w:cs="Times New Roman"/>
          <w:b/>
          <w:bCs/>
          <w:i/>
          <w:iCs/>
          <w:sz w:val="22"/>
        </w:rPr>
        <w:t>.</w:t>
      </w:r>
    </w:p>
    <w:p w14:paraId="7FE38FDB">
      <w:pPr>
        <w:pStyle w:val="22"/>
        <w:numPr>
          <w:ilvl w:val="0"/>
          <w:numId w:val="5"/>
        </w:numPr>
        <w:ind w:firstLineChars="0"/>
        <w:rPr>
          <w:rFonts w:ascii="Times New Roman" w:hAnsi="Times New Roman" w:cs="Times New Roman"/>
          <w:b/>
          <w:bCs/>
          <w:i/>
          <w:iCs/>
          <w:sz w:val="22"/>
        </w:rPr>
      </w:pPr>
      <w:r>
        <w:rPr>
          <w:rFonts w:ascii="Times New Roman" w:hAnsi="Times New Roman" w:cs="Times New Roman"/>
          <w:b/>
          <w:bCs/>
          <w:i/>
          <w:iCs/>
          <w:sz w:val="22"/>
        </w:rPr>
        <w:t xml:space="preserve">For same SCS to </w:t>
      </w:r>
      <w:r>
        <w:rPr>
          <w:rFonts w:hint="eastAsia" w:ascii="Times New Roman" w:hAnsi="Times New Roman" w:cs="Times New Roman"/>
          <w:b/>
          <w:bCs/>
          <w:i/>
          <w:iCs/>
          <w:sz w:val="22"/>
        </w:rPr>
        <w:t>active BWP SCS</w:t>
      </w:r>
      <w:r>
        <w:rPr>
          <w:rFonts w:ascii="Times New Roman" w:hAnsi="Times New Roman" w:cs="Times New Roman"/>
          <w:b/>
          <w:bCs/>
          <w:i/>
          <w:iCs/>
          <w:sz w:val="22"/>
        </w:rPr>
        <w:t xml:space="preserve">, the SCS of a CP-OFDM symbol used for LP-WUS/LP-SS generation can be the same as the </w:t>
      </w:r>
      <w:r>
        <w:rPr>
          <w:rFonts w:hint="eastAsia" w:ascii="Times New Roman" w:hAnsi="Times New Roman" w:cs="Times New Roman"/>
          <w:b/>
          <w:bCs/>
          <w:i/>
          <w:iCs/>
          <w:sz w:val="22"/>
        </w:rPr>
        <w:t>active BWP SCS</w:t>
      </w:r>
      <w:r>
        <w:rPr>
          <w:rFonts w:ascii="Times New Roman" w:hAnsi="Times New Roman" w:cs="Times New Roman"/>
          <w:b/>
          <w:bCs/>
          <w:i/>
          <w:iCs/>
          <w:sz w:val="22"/>
        </w:rPr>
        <w:t>.</w:t>
      </w:r>
    </w:p>
    <w:p w14:paraId="2A933185">
      <w:pPr>
        <w:pStyle w:val="22"/>
        <w:numPr>
          <w:ilvl w:val="0"/>
          <w:numId w:val="5"/>
        </w:numPr>
        <w:spacing w:after="120" w:afterLines="50"/>
        <w:ind w:left="420" w:hanging="420" w:firstLineChars="0"/>
        <w:rPr>
          <w:rFonts w:ascii="Times New Roman" w:hAnsi="Times New Roman" w:cs="Times New Roman"/>
          <w:b/>
          <w:bCs/>
          <w:i/>
          <w:iCs/>
          <w:sz w:val="22"/>
        </w:rPr>
      </w:pPr>
      <w:r>
        <w:rPr>
          <w:rFonts w:ascii="Times New Roman" w:hAnsi="Times New Roman" w:cs="Times New Roman"/>
          <w:b/>
          <w:bCs/>
          <w:i/>
          <w:iCs/>
          <w:sz w:val="22"/>
        </w:rPr>
        <w:t xml:space="preserve">For different SCS from </w:t>
      </w:r>
      <w:r>
        <w:rPr>
          <w:rFonts w:hint="eastAsia" w:ascii="Times New Roman" w:hAnsi="Times New Roman" w:cs="Times New Roman"/>
          <w:b/>
          <w:bCs/>
          <w:i/>
          <w:iCs/>
          <w:sz w:val="22"/>
        </w:rPr>
        <w:t>active BWP SCS</w:t>
      </w:r>
      <w:r>
        <w:rPr>
          <w:rFonts w:ascii="Times New Roman" w:hAnsi="Times New Roman" w:cs="Times New Roman"/>
          <w:b/>
          <w:bCs/>
          <w:i/>
          <w:iCs/>
          <w:sz w:val="22"/>
        </w:rPr>
        <w:t xml:space="preserve">, the SCS of a CP-OFDM symbol used for LP-WUS/LP-SS generation can be configured with offset based on the </w:t>
      </w:r>
      <w:r>
        <w:rPr>
          <w:rFonts w:hint="eastAsia" w:ascii="Times New Roman" w:hAnsi="Times New Roman" w:cs="Times New Roman"/>
          <w:b/>
          <w:bCs/>
          <w:i/>
          <w:iCs/>
          <w:sz w:val="22"/>
        </w:rPr>
        <w:t>active BWP SCS</w:t>
      </w:r>
      <w:r>
        <w:rPr>
          <w:rFonts w:ascii="Times New Roman" w:hAnsi="Times New Roman" w:cs="Times New Roman"/>
          <w:b/>
          <w:bCs/>
          <w:i/>
          <w:iCs/>
          <w:sz w:val="22"/>
        </w:rPr>
        <w:t>.</w:t>
      </w:r>
    </w:p>
    <w:p w14:paraId="387923B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：Preamble could be supported in LP WUS for better synchronization performance when longer periodicity of LP-SS is configured.</w:t>
      </w:r>
    </w:p>
    <w:p w14:paraId="7A0D778E">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 xml:space="preserve">：Overlaid OFDM sequence(s) can apply to OOK symbols in both preamble and the data part of </w:t>
      </w:r>
      <w:r>
        <w:rPr>
          <w:rFonts w:hint="eastAsia" w:ascii="Times New Roman" w:hAnsi="Times New Roman" w:cs="Times New Roman"/>
          <w:b/>
          <w:bCs/>
          <w:i/>
          <w:iCs/>
          <w:sz w:val="22"/>
        </w:rPr>
        <w:t>a</w:t>
      </w:r>
      <w:r>
        <w:rPr>
          <w:rFonts w:ascii="Times New Roman" w:hAnsi="Times New Roman" w:cs="Times New Roman"/>
          <w:b/>
          <w:bCs/>
          <w:i/>
          <w:iCs/>
          <w:sz w:val="22"/>
        </w:rPr>
        <w:t xml:space="preserve"> LP-WUS </w:t>
      </w:r>
    </w:p>
    <w:p w14:paraId="13BB633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：The full discussion of option 1 in RAN1 is imperative, while the potential benefits of option 2 can be explored if sufficient time permits.</w:t>
      </w:r>
    </w:p>
    <w:p w14:paraId="4819FDBB">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All information bits of LP-WUS </w:t>
      </w:r>
      <w:r>
        <w:rPr>
          <w:rFonts w:ascii="Times New Roman" w:hAnsi="Times New Roman" w:cs="Times New Roman"/>
          <w:b/>
          <w:bCs/>
          <w:i/>
          <w:iCs/>
          <w:sz w:val="22"/>
        </w:rPr>
        <w:t>could be carried by overlaid OFDM sequence(s) over OOK symbol in LP WUS with shorter duration for shorter latency. Or overlaid sequences could be detected throughout the entire duration of LP-WUS to ensure reliability and coverage.</w:t>
      </w:r>
    </w:p>
    <w:p w14:paraId="326178DA">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w:t>
      </w:r>
    </w:p>
    <w:p w14:paraId="7278A682">
      <w:pPr>
        <w:pStyle w:val="22"/>
        <w:numPr>
          <w:ilvl w:val="0"/>
          <w:numId w:val="9"/>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A fixed OOK pattern can be used for LP-SS for minimal impact for OOK based receivers.</w:t>
      </w:r>
    </w:p>
    <w:p w14:paraId="2E0E3B67">
      <w:pPr>
        <w:pStyle w:val="22"/>
        <w:numPr>
          <w:ilvl w:val="0"/>
          <w:numId w:val="9"/>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 xml:space="preserve">At least cell ID can be indicated by LP-SS </w:t>
      </w:r>
      <w:r>
        <w:rPr>
          <w:rFonts w:ascii="Times New Roman" w:hAnsi="Times New Roman" w:eastAsia="宋体" w:cs="Times New Roman"/>
          <w:b/>
          <w:bCs/>
          <w:i/>
        </w:rPr>
        <w:t>indicated by different time-frequency resource positions</w:t>
      </w:r>
      <w:r>
        <w:rPr>
          <w:rFonts w:ascii="Times New Roman" w:hAnsi="Times New Roman" w:cs="Times New Roman"/>
          <w:b/>
          <w:bCs/>
          <w:i/>
          <w:iCs/>
          <w:sz w:val="22"/>
        </w:rPr>
        <w:t xml:space="preserve"> or explicitly by </w:t>
      </w:r>
      <w:r>
        <w:rPr>
          <w:rFonts w:ascii="Times New Roman" w:hAnsi="Times New Roman" w:eastAsia="宋体" w:cs="Times New Roman"/>
          <w:b/>
          <w:bCs/>
          <w:i/>
          <w:iCs/>
        </w:rPr>
        <w:t>overlaid OFDM sequences</w:t>
      </w:r>
      <w:r>
        <w:rPr>
          <w:rFonts w:ascii="Times New Roman" w:hAnsi="Times New Roman" w:cs="Times New Roman"/>
          <w:b/>
          <w:bCs/>
          <w:i/>
          <w:iCs/>
          <w:sz w:val="22"/>
        </w:rPr>
        <w:t xml:space="preserve"> </w:t>
      </w:r>
    </w:p>
    <w:p w14:paraId="6F2585BE">
      <w:pPr>
        <w:adjustRightInd w:val="0"/>
        <w:snapToGrid w:val="0"/>
        <w:spacing w:before="150" w:beforeLines="50" w:after="120"/>
        <w:ind w:firstLineChars="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rPr>
        <w:t>SSSG switching/ BWP switching could be considered in LP WUS</w:t>
      </w:r>
      <w:r>
        <w:rPr>
          <w:rFonts w:hint="eastAsia" w:ascii="Times New Roman" w:hAnsi="Times New Roman" w:cs="Times New Roman"/>
          <w:b/>
          <w:bCs/>
          <w:i/>
          <w:iCs/>
          <w:sz w:val="22"/>
          <w:lang w:val="en-US" w:eastAsia="zh-CN"/>
        </w:rPr>
        <w:t xml:space="preserve"> in</w:t>
      </w:r>
      <w:r>
        <w:rPr>
          <w:rFonts w:ascii="Times New Roman" w:hAnsi="Times New Roman" w:cs="Times New Roman"/>
          <w:b/>
          <w:bCs/>
          <w:i/>
          <w:iCs/>
          <w:sz w:val="22"/>
        </w:rPr>
        <w:t xml:space="preserve">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r>
        <w:rPr>
          <w:rFonts w:hint="eastAsia" w:ascii="Times New Roman" w:hAnsi="Times New Roman" w:cs="Times New Roman"/>
          <w:b/>
          <w:bCs/>
          <w:i/>
          <w:iCs/>
          <w:sz w:val="22"/>
          <w:lang w:val="en-US" w:eastAsia="zh-CN"/>
        </w:rPr>
        <w:t>.</w:t>
      </w:r>
      <w:r>
        <w:rPr>
          <w:rFonts w:ascii="Times New Roman" w:hAnsi="Times New Roman" w:cs="Times New Roman"/>
          <w:b/>
          <w:bCs/>
          <w:i/>
          <w:iCs/>
          <w:sz w:val="22"/>
        </w:rPr>
        <w:t xml:space="preserve">. </w:t>
      </w:r>
    </w:p>
    <w:p w14:paraId="2E62369A">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rPr>
          <w:rFonts w:hint="eastAsia" w:ascii="Times New Roman" w:hAnsi="Times New Roman" w:cs="Times New Roman"/>
          <w:b/>
          <w:bCs/>
          <w:i/>
          <w:iCs/>
          <w:sz w:val="22"/>
        </w:rPr>
        <w:t>I</w:t>
      </w:r>
      <w:r>
        <w:rPr>
          <w:rFonts w:ascii="Times New Roman" w:hAnsi="Times New Roman" w:cs="Times New Roman"/>
          <w:b/>
          <w:bCs/>
          <w:i/>
          <w:iCs/>
          <w:sz w:val="22"/>
        </w:rPr>
        <w:t xml:space="preserve">n </w:t>
      </w:r>
      <w:r>
        <w:rPr>
          <w:rFonts w:hint="eastAsia" w:ascii="Times New Roman" w:hAnsi="Times New Roman" w:cs="Times New Roman"/>
          <w:b/>
          <w:bCs/>
          <w:i/>
          <w:iCs/>
          <w:sz w:val="22"/>
        </w:rPr>
        <w:t>RRC</w:t>
      </w:r>
      <w:r>
        <w:rPr>
          <w:rFonts w:ascii="Times New Roman" w:hAnsi="Times New Roman" w:cs="Times New Roman"/>
          <w:b/>
          <w:bCs/>
          <w:i/>
          <w:iCs/>
          <w:sz w:val="22"/>
        </w:rPr>
        <w:t xml:space="preserve"> connected state</w:t>
      </w:r>
    </w:p>
    <w:p w14:paraId="0019FBC3">
      <w:pPr>
        <w:pStyle w:val="22"/>
        <w:numPr>
          <w:ilvl w:val="0"/>
          <w:numId w:val="11"/>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rPr>
        <w:t xml:space="preserve">A bitmap with each bit corresponding to [one or more] UEs. </w:t>
      </w:r>
    </w:p>
    <w:p w14:paraId="6EFD183D">
      <w:pPr>
        <w:pStyle w:val="22"/>
        <w:numPr>
          <w:ilvl w:val="0"/>
          <w:numId w:val="11"/>
        </w:numPr>
        <w:adjustRightInd w:val="0"/>
        <w:snapToGrid w:val="0"/>
        <w:spacing w:after="120"/>
        <w:ind w:firstLine="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ncoded bits (with/without CRC)</w:t>
      </w:r>
      <w:r>
        <w:rPr>
          <w:rFonts w:hint="eastAsia" w:ascii="Times New Roman" w:hAnsi="Times New Roman" w:cs="Times New Roman"/>
          <w:b/>
          <w:bCs/>
          <w:i/>
          <w:iCs/>
          <w:sz w:val="22"/>
          <w:lang w:val="en-US" w:eastAsia="zh-CN"/>
        </w:rPr>
        <w:t xml:space="preserve"> should be used to carry LP-WUS information</w:t>
      </w:r>
      <w:r>
        <w:rPr>
          <w:rFonts w:ascii="Times New Roman" w:hAnsi="Times New Roman" w:cs="Times New Roman"/>
          <w:b/>
          <w:bCs/>
          <w:i/>
          <w:iCs/>
          <w:sz w:val="22"/>
        </w:rPr>
        <w:t xml:space="preserve">. </w:t>
      </w:r>
    </w:p>
    <w:p w14:paraId="6F106F22">
      <w:pPr>
        <w:adjustRightInd w:val="0"/>
        <w:snapToGrid w:val="0"/>
        <w:spacing w:after="120"/>
        <w:rPr>
          <w:rFonts w:hint="eastAsia"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11</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RAN1 further down-selection from Gold sequence and M sequence for the binary LP-SS sequence type for the ‘ON-OFF’ pattern in a LP-SS.</w:t>
      </w:r>
    </w:p>
    <w:p w14:paraId="77D60800">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12</w:t>
      </w:r>
      <w:r>
        <w:rPr>
          <w:rFonts w:ascii="Times New Roman" w:hAnsi="Times New Roman" w:cs="Times New Roman"/>
          <w:b/>
          <w:bCs/>
          <w:i/>
          <w:iCs/>
          <w:sz w:val="22"/>
        </w:rPr>
        <w:t>：</w:t>
      </w:r>
      <w:r>
        <w:rPr>
          <w:rFonts w:hint="eastAsia" w:ascii="Times New Roman" w:hAnsi="Times New Roman" w:cs="Times New Roman"/>
          <w:b/>
          <w:bCs/>
          <w:i/>
          <w:iCs/>
          <w:sz w:val="22"/>
        </w:rPr>
        <w:t>The period of LP-SS can be extended to 5120ms or 10240ms, which allows for reduced downlink resource occupation.</w:t>
      </w:r>
    </w:p>
    <w:p w14:paraId="027D6CDE">
      <w:pPr>
        <w:adjustRightInd w:val="0"/>
        <w:snapToGrid w:val="0"/>
        <w:spacing w:after="120"/>
        <w:rPr>
          <w:rFonts w:hint="eastAsia" w:ascii="Times New Roman" w:hAnsi="Times New Roman" w:cs="Times New Roman"/>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13</w:t>
      </w:r>
      <w:r>
        <w:rPr>
          <w:rFonts w:ascii="Times New Roman" w:hAnsi="Times New Roman" w:cs="Times New Roman"/>
          <w:b/>
          <w:bCs/>
          <w:i/>
          <w:iCs/>
          <w:sz w:val="22"/>
        </w:rPr>
        <w:t xml:space="preserve">：The duration of LP-SS can be 4 or 8 </w:t>
      </w:r>
      <w:r>
        <w:rPr>
          <w:rFonts w:hint="eastAsia" w:ascii="Times New Roman" w:hAnsi="Times New Roman" w:cs="Times New Roman"/>
          <w:b/>
          <w:bCs/>
          <w:i/>
          <w:iCs/>
          <w:sz w:val="22"/>
          <w:lang w:val="en-US" w:eastAsia="zh-CN"/>
        </w:rPr>
        <w:t xml:space="preserve">OFDM </w:t>
      </w:r>
      <w:r>
        <w:rPr>
          <w:rFonts w:ascii="Times New Roman" w:hAnsi="Times New Roman" w:cs="Times New Roman"/>
          <w:b/>
          <w:bCs/>
          <w:i/>
          <w:iCs/>
          <w:sz w:val="22"/>
        </w:rPr>
        <w:t>symbols, to facilitate the choice of OFDM symbols of LP-SS considering the existing time domain pattern of SSB.</w:t>
      </w:r>
      <w:r>
        <w:rPr>
          <w:rFonts w:hint="eastAsia" w:ascii="Times New Roman" w:hAnsi="Times New Roman" w:cs="Times New Roman"/>
          <w:b/>
          <w:bCs/>
          <w:i/>
          <w:iCs/>
          <w:sz w:val="22"/>
          <w:lang w:val="en-US" w:eastAsia="zh-CN"/>
        </w:rPr>
        <w:t xml:space="preserve"> For each M value, the sequence length L should be supported as follows:</w:t>
      </w:r>
    </w:p>
    <w:p w14:paraId="5AB4BC30">
      <w:pPr>
        <w:pStyle w:val="22"/>
        <w:numPr>
          <w:ilvl w:val="0"/>
          <w:numId w:val="14"/>
        </w:numPr>
        <w:adjustRightInd/>
        <w:snapToGrid/>
        <w:spacing w:after="120"/>
        <w:ind w:left="0" w:firstLine="0" w:firstLineChars="0"/>
        <w:rPr>
          <w:rFonts w:hint="eastAsia" w:ascii="Times New Roman" w:hAnsi="Times New Roman" w:cs="Times New Roman"/>
          <w:b/>
          <w:bCs/>
          <w:i/>
          <w:iCs/>
          <w:sz w:val="22"/>
          <w:lang w:val="en-US" w:eastAsia="zh-CN"/>
        </w:rPr>
      </w:pPr>
      <w:r>
        <w:rPr>
          <w:rFonts w:hint="eastAsia" w:ascii="Times New Roman" w:hAnsi="Times New Roman" w:cs="Times New Roman"/>
          <w:b/>
          <w:bCs/>
          <w:i/>
          <w:iCs/>
          <w:sz w:val="22"/>
          <w:lang w:val="en-US" w:eastAsia="zh-CN"/>
        </w:rPr>
        <w:t>M=1, L= {4,8}</w:t>
      </w:r>
    </w:p>
    <w:p w14:paraId="06AF0542">
      <w:pPr>
        <w:pStyle w:val="22"/>
        <w:numPr>
          <w:ilvl w:val="0"/>
          <w:numId w:val="14"/>
        </w:numPr>
        <w:adjustRightInd/>
        <w:snapToGrid/>
        <w:spacing w:after="120"/>
        <w:ind w:left="0" w:firstLine="0" w:firstLineChars="0"/>
        <w:rPr>
          <w:rFonts w:hint="default" w:ascii="Times New Roman" w:hAnsi="Times New Roman" w:cs="Times New Roman"/>
          <w:b/>
          <w:bCs/>
          <w:i/>
          <w:iCs/>
          <w:sz w:val="22"/>
          <w:lang w:val="en-US" w:eastAsia="zh-CN"/>
        </w:rPr>
      </w:pPr>
      <w:r>
        <w:rPr>
          <w:rFonts w:hint="default" w:ascii="Times New Roman" w:hAnsi="Times New Roman" w:cs="Times New Roman"/>
          <w:b/>
          <w:bCs/>
          <w:i/>
          <w:iCs/>
          <w:sz w:val="22"/>
          <w:lang w:val="en-US" w:eastAsia="zh-CN"/>
        </w:rPr>
        <w:t>M=2, L= {8,16}</w:t>
      </w:r>
    </w:p>
    <w:p w14:paraId="03770A2E">
      <w:pPr>
        <w:pStyle w:val="22"/>
        <w:numPr>
          <w:ilvl w:val="0"/>
          <w:numId w:val="14"/>
        </w:numPr>
        <w:adjustRightInd/>
        <w:snapToGrid/>
        <w:spacing w:after="120"/>
        <w:ind w:left="0" w:firstLine="0" w:firstLineChars="0"/>
        <w:rPr>
          <w:rFonts w:hint="default" w:ascii="Times New Roman" w:hAnsi="Times New Roman" w:cs="Times New Roman"/>
          <w:b/>
          <w:bCs/>
          <w:i/>
          <w:iCs/>
          <w:sz w:val="22"/>
          <w:lang w:val="en-US" w:eastAsia="zh-CN"/>
        </w:rPr>
      </w:pPr>
      <w:r>
        <w:rPr>
          <w:rFonts w:hint="default" w:ascii="Times New Roman" w:hAnsi="Times New Roman" w:cs="Times New Roman"/>
          <w:b/>
          <w:bCs/>
          <w:i/>
          <w:iCs/>
          <w:sz w:val="22"/>
          <w:lang w:val="en-US" w:eastAsia="zh-CN"/>
        </w:rPr>
        <w:t>M=4, L= {16,32}</w:t>
      </w:r>
    </w:p>
    <w:p w14:paraId="37F4FF13">
      <w:pPr>
        <w:pStyle w:val="22"/>
        <w:numPr>
          <w:ilvl w:val="0"/>
          <w:numId w:val="14"/>
        </w:numPr>
        <w:adjustRightInd/>
        <w:snapToGrid/>
        <w:spacing w:after="120"/>
        <w:ind w:left="0" w:firstLine="0" w:firstLineChars="0"/>
        <w:rPr>
          <w:rFonts w:hint="default" w:ascii="Times New Roman" w:hAnsi="Times New Roman" w:cs="Times New Roman"/>
          <w:b/>
          <w:bCs/>
          <w:i/>
          <w:iCs/>
          <w:sz w:val="22"/>
          <w:lang w:val="en-US" w:eastAsia="zh-CN"/>
        </w:rPr>
      </w:pPr>
      <w:r>
        <w:rPr>
          <w:rFonts w:hint="default" w:ascii="Times New Roman" w:hAnsi="Times New Roman" w:cs="Times New Roman"/>
          <w:b/>
          <w:bCs/>
          <w:i/>
          <w:iCs/>
          <w:sz w:val="22"/>
          <w:lang w:val="en-US" w:eastAsia="zh-CN"/>
        </w:rPr>
        <w:t>M=8, L= {32,64}</w:t>
      </w:r>
    </w:p>
    <w:p w14:paraId="3998D9FC">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14</w:t>
      </w:r>
      <w:r>
        <w:rPr>
          <w:rFonts w:ascii="Times New Roman" w:hAnsi="Times New Roman" w:cs="Times New Roman"/>
          <w:b/>
          <w:bCs/>
          <w:i/>
          <w:iCs/>
          <w:sz w:val="22"/>
        </w:rPr>
        <w:t>： LP-SS time domain pattern for beam sweeping should be designed referring to SSB pattern.</w:t>
      </w:r>
    </w:p>
    <w:p w14:paraId="5BABE13D">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15</w:t>
      </w:r>
      <w:r>
        <w:rPr>
          <w:rFonts w:ascii="Times New Roman" w:hAnsi="Times New Roman" w:cs="Times New Roman"/>
          <w:b/>
          <w:bCs/>
          <w:i/>
          <w:iCs/>
          <w:sz w:val="22"/>
        </w:rPr>
        <w:t xml:space="preserve">: </w:t>
      </w:r>
    </w:p>
    <w:p w14:paraId="28395600">
      <w:pPr>
        <w:pStyle w:val="22"/>
        <w:numPr>
          <w:ilvl w:val="0"/>
          <w:numId w:val="1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w:t>
      </w:r>
      <w:r>
        <w:t xml:space="preserve"> </w:t>
      </w:r>
      <w:r>
        <w:rPr>
          <w:rFonts w:ascii="Times New Roman" w:hAnsi="Times New Roman" w:cs="Times New Roman"/>
          <w:b/>
          <w:bCs/>
          <w:i/>
          <w:iCs/>
          <w:sz w:val="22"/>
        </w:rPr>
        <w:t>reference frequency of LP-SS should be further discussed.</w:t>
      </w:r>
    </w:p>
    <w:p w14:paraId="03064D7C">
      <w:pPr>
        <w:pStyle w:val="22"/>
        <w:numPr>
          <w:ilvl w:val="0"/>
          <w:numId w:val="1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The bandwidth of LP-SS is no more than 5MHz.</w:t>
      </w:r>
    </w:p>
    <w:p w14:paraId="66497CA8">
      <w:pPr>
        <w:pStyle w:val="22"/>
        <w:numPr>
          <w:ilvl w:val="0"/>
          <w:numId w:val="15"/>
        </w:numPr>
        <w:adjustRightInd w:val="0"/>
        <w:snapToGrid w:val="0"/>
        <w:spacing w:after="120"/>
        <w:ind w:left="840" w:firstLineChars="0"/>
        <w:rPr>
          <w:rFonts w:ascii="Times New Roman" w:hAnsi="Times New Roman" w:cs="Times New Roman"/>
          <w:b/>
          <w:bCs/>
          <w:i/>
          <w:iCs/>
          <w:sz w:val="22"/>
        </w:rPr>
      </w:pPr>
      <w:r>
        <w:rPr>
          <w:rFonts w:hint="eastAsia" w:ascii="Times New Roman" w:hAnsi="Times New Roman" w:cs="Times New Roman"/>
          <w:b/>
          <w:bCs/>
          <w:i/>
          <w:iCs/>
          <w:sz w:val="22"/>
          <w:lang w:val="en-US" w:eastAsia="zh-CN"/>
        </w:rPr>
        <w:t>FFS lager than 5MHz</w:t>
      </w:r>
    </w:p>
    <w:p w14:paraId="0AD11190">
      <w:pPr>
        <w:numPr>
          <w:ilvl w:val="-1"/>
          <w:numId w:val="0"/>
        </w:numPr>
        <w:adjustRightInd w:val="0"/>
        <w:snapToGrid w:val="0"/>
        <w:spacing w:after="120"/>
        <w:rPr>
          <w:rFonts w:hint="default" w:ascii="Times New Roman" w:hAnsi="Times New Roman" w:cs="Times New Roman"/>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：Both options for LP WUS and NR channel multiplexing can be considered in RAN1. Collisions handling is needed to prevent potential collisions between LP-WUS/LP-SS and legacy NR channels.</w:t>
      </w:r>
    </w:p>
    <w:p w14:paraId="4AE75417">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17</w:t>
      </w:r>
      <w:r>
        <w:rPr>
          <w:rFonts w:ascii="Times New Roman" w:hAnsi="Times New Roman" w:cs="Times New Roman"/>
          <w:b/>
          <w:bCs/>
          <w:i/>
          <w:iCs/>
          <w:sz w:val="22"/>
        </w:rPr>
        <w:t>：If coverage enhancement is needed，the following should be further discussed.</w:t>
      </w:r>
    </w:p>
    <w:p w14:paraId="34F964D4">
      <w:pPr>
        <w:pStyle w:val="22"/>
        <w:numPr>
          <w:ilvl w:val="0"/>
          <w:numId w:val="1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Lower bit rate, e.g., 0.25, 0.5, 0.67</w:t>
      </w:r>
    </w:p>
    <w:p w14:paraId="7D7A26BB">
      <w:pPr>
        <w:pStyle w:val="22"/>
        <w:numPr>
          <w:ilvl w:val="0"/>
          <w:numId w:val="1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Time domain repetition</w:t>
      </w:r>
    </w:p>
    <w:p w14:paraId="0E0CDB8E">
      <w:pPr>
        <w:pStyle w:val="22"/>
        <w:numPr>
          <w:ilvl w:val="0"/>
          <w:numId w:val="14"/>
        </w:numPr>
        <w:adjustRightInd w:val="0"/>
        <w:snapToGrid w:val="0"/>
        <w:spacing w:after="120"/>
        <w:ind w:firstLineChars="0"/>
        <w:rPr>
          <w:rFonts w:ascii="Times New Roman" w:hAnsi="Times New Roman" w:cs="Times New Roman"/>
          <w:b/>
          <w:bCs/>
          <w:i/>
          <w:iCs/>
          <w:sz w:val="22"/>
        </w:rPr>
      </w:pPr>
      <w:r>
        <w:rPr>
          <w:rFonts w:ascii="Times New Roman" w:hAnsi="Times New Roman" w:cs="Times New Roman"/>
          <w:b/>
          <w:bCs/>
          <w:i/>
          <w:iCs/>
          <w:sz w:val="22"/>
        </w:rPr>
        <w:t>Power boosting, e.g. Power offset to SSB for LP-SS</w:t>
      </w:r>
    </w:p>
    <w:p w14:paraId="7777C4BA">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References</w:t>
      </w:r>
    </w:p>
    <w:p w14:paraId="027E6E73">
      <w:pPr>
        <w:widowControl/>
        <w:numPr>
          <w:ilvl w:val="0"/>
          <w:numId w:val="16"/>
        </w:numPr>
        <w:autoSpaceDE w:val="0"/>
        <w:autoSpaceDN w:val="0"/>
        <w:adjustRightInd w:val="0"/>
        <w:snapToGrid w:val="0"/>
        <w:spacing w:after="120"/>
        <w:rPr>
          <w:rFonts w:ascii="Times New Roman" w:hAnsi="Times New Roman" w:eastAsia="宋体" w:cs="Times New Roman"/>
          <w:kern w:val="0"/>
          <w:sz w:val="22"/>
        </w:rPr>
      </w:pPr>
      <w:bookmarkStart w:id="15" w:name="_Ref101514732"/>
      <w:r>
        <w:rPr>
          <w:rFonts w:ascii="Times New Roman" w:hAnsi="Times New Roman" w:eastAsia="宋体" w:cs="Times New Roman"/>
          <w:kern w:val="0"/>
          <w:sz w:val="22"/>
        </w:rPr>
        <w:t>RP-240801, Revised WID: Low-power wake-up signal and receiver for NR (LP-WUS/WUR)</w:t>
      </w:r>
      <w:r>
        <w:rPr>
          <w:rFonts w:ascii="Times New Roman" w:hAnsi="Times New Roman" w:eastAsia="宋体" w:cs="Times New Roman"/>
          <w:kern w:val="0"/>
          <w:sz w:val="22"/>
        </w:rPr>
        <w:cr/>
      </w:r>
      <w:r>
        <w:rPr>
          <w:rFonts w:ascii="Times New Roman" w:hAnsi="Times New Roman" w:eastAsia="宋体" w:cs="Times New Roman"/>
          <w:kern w:val="0"/>
          <w:sz w:val="22"/>
        </w:rPr>
        <w:t>, RAN#103, March 18-21, 2024.</w:t>
      </w:r>
      <w:bookmarkEnd w:id="15"/>
    </w:p>
    <w:p w14:paraId="23CF5F82">
      <w:pPr>
        <w:pStyle w:val="22"/>
        <w:numPr>
          <w:ilvl w:val="0"/>
          <w:numId w:val="16"/>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w:t>
      </w:r>
      <w:r>
        <w:rPr>
          <w:rFonts w:hint="eastAsia" w:ascii="Times New Roman" w:hAnsi="Times New Roman" w:eastAsia="宋体" w:cs="Times New Roman"/>
          <w:kern w:val="0"/>
          <w:sz w:val="22"/>
          <w:lang w:val="en-US" w:eastAsia="zh-CN"/>
        </w:rPr>
        <w:t xml:space="preserve">8 </w:t>
      </w:r>
      <w:r>
        <w:rPr>
          <w:rFonts w:ascii="Times New Roman" w:hAnsi="Times New Roman" w:eastAsia="宋体" w:cs="Times New Roman"/>
          <w:kern w:val="0"/>
          <w:sz w:val="22"/>
        </w:rPr>
        <w:t>RAN1 Chair’s Notes</w:t>
      </w:r>
      <w:bookmarkStart w:id="16" w:name="OLE_LINK40"/>
      <w:r>
        <w:rPr>
          <w:rFonts w:ascii="Times New Roman" w:hAnsi="Times New Roman" w:eastAsia="宋体" w:cs="Times New Roman"/>
          <w:kern w:val="0"/>
          <w:sz w:val="22"/>
        </w:rPr>
        <w:t xml:space="preserve">, </w:t>
      </w:r>
      <w:bookmarkEnd w:id="16"/>
      <w:r>
        <w:rPr>
          <w:rFonts w:hint="eastAsia" w:ascii="Times New Roman" w:hAnsi="Times New Roman" w:eastAsia="宋体" w:cs="Times New Roman"/>
          <w:kern w:val="0"/>
          <w:sz w:val="22"/>
        </w:rPr>
        <w:t>November 18</w:t>
      </w:r>
      <w:r>
        <w:rPr>
          <w:rFonts w:hint="eastAsia" w:ascii="Times New Roman" w:hAnsi="Times New Roman" w:eastAsia="宋体" w:cs="Times New Roman"/>
          <w:kern w:val="0"/>
          <w:sz w:val="22"/>
          <w:vertAlign w:val="superscript"/>
        </w:rPr>
        <w:t>th</w:t>
      </w:r>
      <w:r>
        <w:rPr>
          <w:rFonts w:hint="eastAsia" w:ascii="Times New Roman" w:hAnsi="Times New Roman" w:eastAsia="宋体" w:cs="Times New Roman"/>
          <w:kern w:val="0"/>
          <w:sz w:val="22"/>
          <w:lang w:val="en-US" w:eastAsia="zh-CN"/>
        </w:rPr>
        <w:t>-</w:t>
      </w:r>
      <w:r>
        <w:rPr>
          <w:rFonts w:hint="eastAsia" w:ascii="Times New Roman" w:hAnsi="Times New Roman" w:eastAsia="宋体" w:cs="Times New Roman"/>
          <w:kern w:val="0"/>
          <w:sz w:val="22"/>
        </w:rPr>
        <w:t>22</w:t>
      </w:r>
      <w:r>
        <w:rPr>
          <w:rFonts w:hint="eastAsia" w:ascii="Times New Roman" w:hAnsi="Times New Roman" w:eastAsia="宋体" w:cs="Times New Roman"/>
          <w:kern w:val="0"/>
          <w:sz w:val="22"/>
          <w:vertAlign w:val="superscript"/>
        </w:rPr>
        <w:t>nd</w:t>
      </w:r>
      <w:r>
        <w:rPr>
          <w:rFonts w:hint="eastAsia" w:ascii="Times New Roman" w:hAnsi="Times New Roman" w:eastAsia="宋体" w:cs="Times New Roman"/>
          <w:kern w:val="0"/>
          <w:sz w:val="22"/>
        </w:rPr>
        <w:t>, 2024</w:t>
      </w:r>
    </w:p>
    <w:p w14:paraId="1F5BEB8B">
      <w:pPr>
        <w:widowControl/>
        <w:numPr>
          <w:ilvl w:val="0"/>
          <w:numId w:val="16"/>
        </w:numPr>
        <w:autoSpaceDE w:val="0"/>
        <w:autoSpaceDN w:val="0"/>
        <w:adjustRightInd w:val="0"/>
        <w:snapToGrid w:val="0"/>
        <w:spacing w:after="120"/>
        <w:rPr>
          <w:rFonts w:ascii="Times New Roman" w:hAnsi="Times New Roman" w:eastAsia="宋体" w:cs="Times New Roman"/>
          <w:kern w:val="0"/>
          <w:sz w:val="22"/>
        </w:rPr>
      </w:pPr>
      <w:r>
        <w:rPr>
          <w:rFonts w:ascii="Times New Roman" w:hAnsi="Times New Roman" w:eastAsia="宋体" w:cs="Times New Roman"/>
          <w:kern w:val="0"/>
          <w:sz w:val="22"/>
        </w:rPr>
        <w:t>R1-2307356, Evaluation on low power WUS, RAN1#114, August 21st – August 25th, 2023.</w:t>
      </w:r>
    </w:p>
    <w:p w14:paraId="041D614A">
      <w:pPr>
        <w:widowControl/>
        <w:autoSpaceDE w:val="0"/>
        <w:autoSpaceDN w:val="0"/>
        <w:adjustRightInd w:val="0"/>
        <w:snapToGrid w:val="0"/>
        <w:spacing w:after="120"/>
        <w:rPr>
          <w:rFonts w:ascii="Times New Roman" w:hAnsi="Times New Roman" w:eastAsia="宋体" w:cs="Times New Roman"/>
          <w:kern w:val="0"/>
          <w:sz w:val="22"/>
        </w:rPr>
      </w:pPr>
    </w:p>
    <w:p w14:paraId="56DE5C6C">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14:paraId="7FB51D32">
      <w:pPr>
        <w:adjustRightInd w:val="0"/>
        <w:snapToGrid w:val="0"/>
        <w:spacing w:after="120"/>
      </w:pPr>
      <w:r>
        <w:rPr>
          <w:rFonts w:ascii="Times New Roman" w:hAnsi="Times New Roman" w:cs="Times New Roman"/>
          <w:b/>
          <w:bCs/>
          <w:iCs/>
          <w:sz w:val="22"/>
        </w:rPr>
        <w:t>Revised Rel-19 work item on LP-WUS/WUR</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050"/>
      </w:tblGrid>
      <w:tr w14:paraId="46B913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c>
          <w:tcPr>
            <w:tcW w:w="9050" w:type="dxa"/>
            <w:vAlign w:val="center"/>
          </w:tcPr>
          <w:p w14:paraId="0CB97741">
            <w:pPr>
              <w:widowControl/>
              <w:overflowPunct w:val="0"/>
              <w:autoSpaceDE w:val="0"/>
              <w:autoSpaceDN w:val="0"/>
              <w:adjustRightInd w:val="0"/>
              <w:spacing w:after="120"/>
              <w:jc w:val="left"/>
              <w:textAlignment w:val="baseline"/>
              <w:rPr>
                <w:rFonts w:ascii="Times New Roman" w:hAnsi="Times New Roman" w:eastAsia="宋体" w:cs="Times New Roman"/>
                <w:bCs/>
                <w:kern w:val="0"/>
                <w:sz w:val="20"/>
                <w:szCs w:val="20"/>
                <w:lang w:val="en-GB"/>
              </w:rPr>
            </w:pPr>
            <w:r>
              <w:rPr>
                <w:rFonts w:hint="eastAsia" w:ascii="Times New Roman" w:hAnsi="Times New Roman" w:eastAsia="宋体" w:cs="Times New Roman"/>
                <w:bCs/>
                <w:kern w:val="0"/>
                <w:sz w:val="20"/>
                <w:szCs w:val="20"/>
                <w:lang w:val="en-GB"/>
              </w:rPr>
              <w:t>T</w:t>
            </w:r>
            <w:r>
              <w:rPr>
                <w:rFonts w:ascii="Times New Roman" w:hAnsi="Times New Roman" w:eastAsia="宋体" w:cs="Times New Roman"/>
                <w:bCs/>
                <w:kern w:val="0"/>
                <w:sz w:val="20"/>
                <w:szCs w:val="20"/>
                <w:lang w:val="en-GB"/>
              </w:rPr>
              <w:t>he objectives of the work item are the following:</w:t>
            </w:r>
          </w:p>
          <w:p w14:paraId="5845224B">
            <w:pPr>
              <w:widowControl/>
              <w:numPr>
                <w:ilvl w:val="0"/>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To specify an LP-WUS design commonly applicable to both IDLE/INACTIVE and CONNECTED modes (RAN1, RAN4)</w:t>
            </w:r>
          </w:p>
          <w:p w14:paraId="78731D35">
            <w:pPr>
              <w:widowControl/>
              <w:numPr>
                <w:ilvl w:val="1"/>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 xml:space="preserve">Specify OOK (OOK-1 and/or OOK-4) based LP-WUS with </w:t>
            </w:r>
            <w:r>
              <w:rPr>
                <w:rFonts w:ascii="Times New Roman" w:hAnsi="Times New Roman" w:eastAsia="宋体" w:cs="Times New Roman"/>
                <w:kern w:val="0"/>
                <w:sz w:val="20"/>
                <w:szCs w:val="20"/>
                <w:lang w:val="en-GB" w:eastAsia="en-GB"/>
              </w:rPr>
              <w:t>overlaid OFDM sequence(s) over OOK symbol</w:t>
            </w:r>
          </w:p>
          <w:p w14:paraId="665C90D8">
            <w:pPr>
              <w:widowControl/>
              <w:numPr>
                <w:ilvl w:val="2"/>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color w:val="000000"/>
                <w:kern w:val="0"/>
                <w:sz w:val="20"/>
                <w:szCs w:val="20"/>
              </w:rPr>
            </w:pPr>
            <w:r>
              <w:rPr>
                <w:rFonts w:hint="eastAsia" w:ascii="Times New Roman" w:hAnsi="Times New Roman" w:eastAsia="宋体" w:cs="Times New Roman"/>
                <w:bCs/>
                <w:color w:val="000000"/>
                <w:kern w:val="0"/>
                <w:sz w:val="20"/>
                <w:szCs w:val="20"/>
              </w:rPr>
              <w:t>T</w:t>
            </w:r>
            <w:r>
              <w:rPr>
                <w:rFonts w:ascii="Times New Roman" w:hAnsi="Times New Roman" w:eastAsia="宋体" w:cs="Times New Roman"/>
                <w:bCs/>
                <w:color w:val="000000"/>
                <w:kern w:val="0"/>
                <w:sz w:val="20"/>
                <w:szCs w:val="20"/>
              </w:rPr>
              <w:t xml:space="preserve">he LP-WUS design shall ensure that for IDLE/INACTIVE operation, the same information is delivered irrespective of LP-WUR type. </w:t>
            </w:r>
            <w:r>
              <w:rPr>
                <w:rFonts w:hint="eastAsia" w:ascii="Times New Roman" w:hAnsi="Times New Roman" w:eastAsia="宋体" w:cs="Times New Roman"/>
                <w:bCs/>
                <w:color w:val="000000"/>
                <w:kern w:val="0"/>
                <w:sz w:val="20"/>
                <w:szCs w:val="20"/>
              </w:rPr>
              <w:t>The OFDM sequence c</w:t>
            </w:r>
            <w:r>
              <w:rPr>
                <w:rFonts w:ascii="Times New Roman" w:hAnsi="Times New Roman" w:eastAsia="宋体" w:cs="Times New Roman"/>
                <w:bCs/>
                <w:color w:val="000000"/>
                <w:kern w:val="0"/>
                <w:sz w:val="20"/>
                <w:szCs w:val="20"/>
              </w:rPr>
              <w:t>a</w:t>
            </w:r>
            <w:r>
              <w:rPr>
                <w:rFonts w:hint="eastAsia" w:ascii="Times New Roman" w:hAnsi="Times New Roman" w:eastAsia="宋体" w:cs="Times New Roman"/>
                <w:bCs/>
                <w:color w:val="000000"/>
                <w:kern w:val="0"/>
                <w:sz w:val="20"/>
                <w:szCs w:val="20"/>
              </w:rPr>
              <w:t>n carry information.</w:t>
            </w:r>
          </w:p>
          <w:p w14:paraId="5587972D">
            <w:pPr>
              <w:widowControl/>
              <w:numPr>
                <w:ilvl w:val="1"/>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At least duty-cycled monitoring of LP-WUS is supported</w:t>
            </w:r>
          </w:p>
          <w:p w14:paraId="790B22E7">
            <w:pPr>
              <w:widowControl/>
              <w:numPr>
                <w:ilvl w:val="0"/>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For IDLE/INACTIVE modes</w:t>
            </w:r>
          </w:p>
          <w:p w14:paraId="42E62F22">
            <w:pPr>
              <w:widowControl/>
              <w:numPr>
                <w:ilvl w:val="1"/>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bidi="ar"/>
              </w:rPr>
            </w:pPr>
            <w:r>
              <w:rPr>
                <w:rFonts w:ascii="Times New Roman" w:hAnsi="Times New Roman" w:eastAsia="宋体" w:cs="Times New Roman"/>
                <w:bCs/>
                <w:kern w:val="0"/>
                <w:sz w:val="20"/>
                <w:szCs w:val="20"/>
                <w:lang w:bidi="ar"/>
              </w:rPr>
              <w:t xml:space="preserve">Specify procedure and configuration of LP-WUS indicating paging monitoring triggered by LP-WUS, including at least configuration, sub-grouping and entry/exit condition for LP-WUS monitoring </w:t>
            </w:r>
            <w:r>
              <w:rPr>
                <w:rFonts w:hint="eastAsia" w:ascii="Times New Roman" w:hAnsi="Times New Roman" w:eastAsia="宋体" w:cs="Times New Roman"/>
                <w:bCs/>
                <w:kern w:val="0"/>
                <w:sz w:val="20"/>
                <w:szCs w:val="20"/>
                <w:lang w:bidi="ar"/>
              </w:rPr>
              <w:t xml:space="preserve">(RAN2, </w:t>
            </w:r>
            <w:r>
              <w:rPr>
                <w:rFonts w:ascii="Times New Roman" w:hAnsi="Times New Roman" w:eastAsia="宋体" w:cs="Times New Roman"/>
                <w:bCs/>
                <w:kern w:val="0"/>
                <w:sz w:val="20"/>
                <w:szCs w:val="20"/>
                <w:lang w:bidi="ar"/>
              </w:rPr>
              <w:t>R</w:t>
            </w:r>
            <w:r>
              <w:rPr>
                <w:rFonts w:hint="eastAsia" w:ascii="Times New Roman" w:hAnsi="Times New Roman" w:eastAsia="宋体" w:cs="Times New Roman"/>
                <w:bCs/>
                <w:kern w:val="0"/>
                <w:sz w:val="20"/>
                <w:szCs w:val="20"/>
                <w:lang w:bidi="ar"/>
              </w:rPr>
              <w:t>AN1,</w:t>
            </w:r>
            <w:r>
              <w:rPr>
                <w:rFonts w:ascii="Times New Roman" w:hAnsi="Times New Roman" w:eastAsia="宋体" w:cs="Times New Roman"/>
                <w:bCs/>
                <w:kern w:val="0"/>
                <w:sz w:val="20"/>
                <w:szCs w:val="20"/>
                <w:lang w:bidi="ar"/>
              </w:rPr>
              <w:t xml:space="preserve"> </w:t>
            </w:r>
            <w:r>
              <w:rPr>
                <w:rFonts w:hint="eastAsia" w:ascii="Times New Roman" w:hAnsi="Times New Roman" w:eastAsia="宋体" w:cs="Times New Roman"/>
                <w:bCs/>
                <w:kern w:val="0"/>
                <w:sz w:val="20"/>
                <w:szCs w:val="20"/>
                <w:lang w:bidi="ar"/>
              </w:rPr>
              <w:t>RAN3, RAN4)</w:t>
            </w:r>
          </w:p>
          <w:p w14:paraId="59B41B67">
            <w:pPr>
              <w:widowControl/>
              <w:numPr>
                <w:ilvl w:val="1"/>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Specify LP-SS with periodicity with Yms for LP-WUR, for synchronization and/or RRM for serving cell. (RAN1, RAN4)</w:t>
            </w:r>
          </w:p>
          <w:p w14:paraId="52B993E9">
            <w:pPr>
              <w:widowControl/>
              <w:numPr>
                <w:ilvl w:val="2"/>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LP-SS is based on OOK-1 and/or OOK-4 waveform with or without overlaid OFDM sequences. Further down selection between with and without overlaid OFDM sequences is to be done within WI.</w:t>
            </w:r>
          </w:p>
          <w:p w14:paraId="1209CE01">
            <w:pPr>
              <w:widowControl/>
              <w:numPr>
                <w:ilvl w:val="2"/>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color w:val="000000"/>
                <w:kern w:val="0"/>
                <w:sz w:val="20"/>
                <w:szCs w:val="20"/>
                <w:lang w:bidi="ar"/>
              </w:rPr>
            </w:pPr>
            <w:r>
              <w:rPr>
                <w:rFonts w:ascii="Times New Roman" w:hAnsi="Times New Roman" w:eastAsia="宋体" w:cs="Times New Roman"/>
                <w:bCs/>
                <w:color w:val="000000"/>
                <w:kern w:val="0"/>
                <w:sz w:val="20"/>
                <w:szCs w:val="20"/>
                <w:lang w:bidi="ar"/>
              </w:rPr>
              <w:t>Note: For LP-WUR that can receive existing PSS/SSS, existing PSS/SSS can be used for synchronization and RRM instead of LP-SS.</w:t>
            </w:r>
          </w:p>
          <w:p w14:paraId="01111D49">
            <w:pPr>
              <w:widowControl/>
              <w:numPr>
                <w:ilvl w:val="2"/>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bidi="ar"/>
              </w:rPr>
            </w:pPr>
            <w:r>
              <w:rPr>
                <w:rFonts w:ascii="Times New Roman" w:hAnsi="Times New Roman" w:eastAsia="宋体" w:cs="Times New Roman"/>
                <w:bCs/>
                <w:kern w:val="0"/>
                <w:sz w:val="20"/>
                <w:szCs w:val="20"/>
                <w:lang w:bidi="ar"/>
              </w:rPr>
              <w:t>Y will be decided within WI. 320ms is the start point.</w:t>
            </w:r>
          </w:p>
          <w:p w14:paraId="0B9B61B2">
            <w:pPr>
              <w:widowControl/>
              <w:numPr>
                <w:ilvl w:val="1"/>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Specify further RRM relaxation of UE MR for both serving and neighbor cell measurements, and UE serving cell RRM measurement offloaded from MR to LP-WUR, including the necessary conditions (RAN4, RAN2)</w:t>
            </w:r>
          </w:p>
          <w:p w14:paraId="58106DAB">
            <w:pPr>
              <w:widowControl/>
              <w:numPr>
                <w:ilvl w:val="0"/>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For CONNECTED mode, specify procedures to allow UE MR PDCCH monitoring triggered by LP-WUS including activation and deactivation procedure of LP-WUS monitoring (RAN2, RAN1)</w:t>
            </w:r>
          </w:p>
          <w:p w14:paraId="302C90C4">
            <w:pPr>
              <w:widowControl/>
              <w:numPr>
                <w:ilvl w:val="1"/>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Check in RAN#105 for potential TU adjustment in RAN2</w:t>
            </w:r>
          </w:p>
          <w:p w14:paraId="2B048E73">
            <w:pPr>
              <w:widowControl/>
              <w:numPr>
                <w:ilvl w:val="1"/>
                <w:numId w:val="17"/>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Note: In CONNECTED mode, UE MR ultra-deep sleep is not considered, and UE RRM/RLM/BFD/CSI measurements are performed by MR</w:t>
            </w:r>
          </w:p>
          <w:p w14:paraId="284B195B">
            <w:pPr>
              <w:widowControl/>
              <w:numPr>
                <w:ilvl w:val="0"/>
                <w:numId w:val="17"/>
              </w:numPr>
              <w:tabs>
                <w:tab w:val="left" w:pos="1440"/>
              </w:tabs>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bidi="ar"/>
              </w:rPr>
              <w:t>Note: The target coverage of LP-WUS and LP-SS shall be the coverage of PUSCH for message3.</w:t>
            </w:r>
          </w:p>
          <w:p w14:paraId="1FFBFC83">
            <w:pPr>
              <w:widowControl/>
              <w:numPr>
                <w:ilvl w:val="0"/>
                <w:numId w:val="17"/>
              </w:numPr>
              <w:tabs>
                <w:tab w:val="left" w:pos="1440"/>
              </w:tabs>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Note: The optimization of LP-WUS signal design for idle/inactive mode is prioritized over the optimization for connected mode.</w:t>
            </w:r>
          </w:p>
          <w:p w14:paraId="72A6242F">
            <w:pPr>
              <w:widowControl/>
              <w:numPr>
                <w:ilvl w:val="0"/>
                <w:numId w:val="18"/>
              </w:numPr>
              <w:overflowPunct w:val="0"/>
              <w:autoSpaceDE w:val="0"/>
              <w:autoSpaceDN w:val="0"/>
              <w:adjustRightInd w:val="0"/>
              <w:spacing w:before="120" w:beforeLines="50" w:after="180"/>
              <w:ind w:hanging="357"/>
              <w:jc w:val="left"/>
              <w:textAlignment w:val="baseline"/>
              <w:rPr>
                <w:rFonts w:ascii="Times New Roman" w:hAnsi="Times New Roman" w:eastAsia="宋体" w:cs="Times New Roman"/>
                <w:bCs/>
                <w:kern w:val="0"/>
                <w:sz w:val="20"/>
                <w:szCs w:val="20"/>
                <w:lang w:eastAsia="en-GB"/>
              </w:rPr>
            </w:pPr>
            <w:r>
              <w:rPr>
                <w:rFonts w:hint="eastAsia" w:ascii="Times New Roman" w:hAnsi="Times New Roman" w:eastAsia="宋体" w:cs="Times New Roman"/>
                <w:bCs/>
                <w:kern w:val="0"/>
                <w:sz w:val="20"/>
                <w:szCs w:val="20"/>
                <w:lang w:eastAsia="en-GB"/>
              </w:rPr>
              <w:t>Specify the necessary RAN4 core requirement(s) to support the feature (RAN4).</w:t>
            </w:r>
          </w:p>
          <w:p w14:paraId="782308B3">
            <w:pPr>
              <w:widowControl/>
              <w:numPr>
                <w:ilvl w:val="1"/>
                <w:numId w:val="18"/>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Specify UE low-power wake-up receiver requirements</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 xml:space="preserve"> at least </w:t>
            </w:r>
            <w:r>
              <w:rPr>
                <w:rFonts w:ascii="Times New Roman" w:hAnsi="Times New Roman" w:eastAsia="宋体" w:cs="Times New Roman"/>
                <w:bCs/>
                <w:kern w:val="0"/>
                <w:sz w:val="20"/>
                <w:szCs w:val="20"/>
                <w:lang w:eastAsia="en-GB"/>
              </w:rPr>
              <w:t>REFSENS, ACS and ASCS requirements with consideration of possible new methodology to assess the low-power wake-up receiver performance</w:t>
            </w:r>
          </w:p>
          <w:p w14:paraId="4B28F129">
            <w:pPr>
              <w:widowControl/>
              <w:numPr>
                <w:ilvl w:val="2"/>
                <w:numId w:val="18"/>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Define guard RBs for ACS and ASCS cases</w:t>
            </w:r>
          </w:p>
          <w:p w14:paraId="5E6A6D27">
            <w:pPr>
              <w:widowControl/>
              <w:numPr>
                <w:ilvl w:val="2"/>
                <w:numId w:val="18"/>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Study testability of above requirements</w:t>
            </w:r>
          </w:p>
          <w:p w14:paraId="7E5C7B38">
            <w:pPr>
              <w:widowControl/>
              <w:numPr>
                <w:ilvl w:val="2"/>
                <w:numId w:val="18"/>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eastAsia="en-GB"/>
              </w:rPr>
              <w:t xml:space="preserve">Consider impacts of different architecture and impairments, </w:t>
            </w:r>
            <w:r>
              <w:rPr>
                <w:rFonts w:hint="eastAsia" w:ascii="Times New Roman" w:hAnsi="Times New Roman" w:eastAsia="宋体" w:cs="Times New Roman"/>
                <w:kern w:val="0"/>
                <w:sz w:val="20"/>
                <w:szCs w:val="20"/>
                <w:lang w:val="en-GB" w:eastAsia="en-GB"/>
              </w:rPr>
              <w:t>and set requirements that enable all types of reasonable implementation</w:t>
            </w:r>
            <w:r>
              <w:rPr>
                <w:rFonts w:ascii="Times New Roman" w:hAnsi="Times New Roman" w:eastAsia="宋体" w:cs="Times New Roman"/>
                <w:bCs/>
                <w:kern w:val="0"/>
                <w:sz w:val="20"/>
                <w:szCs w:val="20"/>
                <w:lang w:eastAsia="en-GB"/>
              </w:rPr>
              <w:t xml:space="preserve"> </w:t>
            </w:r>
          </w:p>
          <w:p w14:paraId="642C44D1">
            <w:pPr>
              <w:widowControl/>
              <w:numPr>
                <w:ilvl w:val="1"/>
                <w:numId w:val="18"/>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bCs/>
                <w:kern w:val="0"/>
                <w:sz w:val="20"/>
                <w:szCs w:val="20"/>
                <w:lang w:val="en-GB" w:eastAsia="en-GB"/>
              </w:rPr>
              <w:t>Study and</w:t>
            </w:r>
            <w:r>
              <w:rPr>
                <w:rFonts w:ascii="Times New Roman" w:hAnsi="Times New Roman" w:eastAsia="宋体" w:cs="Times New Roman"/>
                <w:kern w:val="0"/>
                <w:sz w:val="20"/>
                <w:szCs w:val="20"/>
                <w:lang w:val="en-GB" w:eastAsia="en-GB"/>
              </w:rPr>
              <w:t xml:space="preserve"> if necessary</w:t>
            </w:r>
            <w:r>
              <w:rPr>
                <w:rFonts w:ascii="Times New Roman" w:hAnsi="Times New Roman" w:eastAsia="宋体" w:cs="Times New Roman"/>
                <w:bCs/>
                <w:kern w:val="0"/>
                <w:sz w:val="20"/>
                <w:szCs w:val="20"/>
                <w:lang w:val="en-GB" w:eastAsia="en-GB"/>
              </w:rPr>
              <w:t xml:space="preserve"> specify</w:t>
            </w:r>
            <w:r>
              <w:rPr>
                <w:rFonts w:ascii="Times New Roman" w:hAnsi="Times New Roman" w:eastAsia="宋体" w:cs="Times New Roman"/>
                <w:kern w:val="0"/>
                <w:sz w:val="20"/>
                <w:szCs w:val="20"/>
                <w:lang w:val="en-GB" w:eastAsia="en-GB"/>
              </w:rPr>
              <w:t xml:space="preserve"> or support by declaration</w:t>
            </w:r>
            <w:r>
              <w:rPr>
                <w:rFonts w:ascii="Times New Roman" w:hAnsi="Times New Roman" w:eastAsia="宋体" w:cs="Times New Roman"/>
                <w:bCs/>
                <w:kern w:val="0"/>
                <w:sz w:val="20"/>
                <w:szCs w:val="20"/>
                <w:lang w:val="en-GB" w:eastAsia="en-GB"/>
              </w:rPr>
              <w:t xml:space="preserve">, </w:t>
            </w:r>
            <w:r>
              <w:rPr>
                <w:rFonts w:ascii="Times New Roman" w:hAnsi="Times New Roman" w:eastAsia="宋体" w:cs="Times New Roman"/>
                <w:kern w:val="0"/>
                <w:sz w:val="20"/>
                <w:szCs w:val="20"/>
                <w:lang w:val="en-GB" w:eastAsia="en-GB"/>
              </w:rPr>
              <w:t>the corresponding</w:t>
            </w:r>
            <w:r>
              <w:rPr>
                <w:rFonts w:ascii="Times New Roman" w:hAnsi="Times New Roman" w:eastAsia="宋体" w:cs="Times New Roman"/>
                <w:bCs/>
                <w:kern w:val="0"/>
                <w:sz w:val="20"/>
                <w:szCs w:val="20"/>
                <w:lang w:val="en-GB" w:eastAsia="en-GB"/>
              </w:rPr>
              <w:t xml:space="preserve"> BS requirements, e.g., dynamic range for LP-WUS/LP-SS</w:t>
            </w:r>
            <w:r>
              <w:rPr>
                <w:rFonts w:ascii="Times New Roman" w:hAnsi="Times New Roman" w:eastAsia="宋体" w:cs="Times New Roman"/>
                <w:kern w:val="0"/>
                <w:sz w:val="20"/>
                <w:szCs w:val="20"/>
                <w:lang w:val="en-GB" w:eastAsia="en-GB"/>
              </w:rPr>
              <w:t xml:space="preserve">. </w:t>
            </w:r>
          </w:p>
          <w:p w14:paraId="5169CF7D">
            <w:pPr>
              <w:widowControl/>
              <w:numPr>
                <w:ilvl w:val="2"/>
                <w:numId w:val="18"/>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eastAsia="en-GB"/>
              </w:rPr>
            </w:pPr>
            <w:r>
              <w:rPr>
                <w:rFonts w:ascii="Times New Roman" w:hAnsi="Times New Roman" w:eastAsia="宋体" w:cs="Times New Roman"/>
                <w:kern w:val="0"/>
                <w:sz w:val="20"/>
                <w:szCs w:val="20"/>
                <w:lang w:val="en-GB" w:eastAsia="en-GB"/>
              </w:rPr>
              <w:t>C</w:t>
            </w:r>
            <w:r>
              <w:rPr>
                <w:rFonts w:ascii="Times New Roman" w:hAnsi="Times New Roman" w:eastAsia="宋体" w:cs="Times New Roman"/>
                <w:bCs/>
                <w:kern w:val="0"/>
                <w:sz w:val="20"/>
                <w:szCs w:val="20"/>
                <w:lang w:val="en-GB" w:eastAsia="en-GB"/>
              </w:rPr>
              <w:t>urrent NR BS requirements is baseline</w:t>
            </w:r>
          </w:p>
          <w:p w14:paraId="45E9916D">
            <w:pPr>
              <w:widowControl/>
              <w:numPr>
                <w:ilvl w:val="1"/>
                <w:numId w:val="18"/>
              </w:numPr>
              <w:overflowPunct w:val="0"/>
              <w:autoSpaceDE w:val="0"/>
              <w:autoSpaceDN w:val="0"/>
              <w:adjustRightInd w:val="0"/>
              <w:spacing w:before="120" w:beforeLines="50" w:after="180"/>
              <w:jc w:val="left"/>
              <w:textAlignment w:val="baseline"/>
              <w:rPr>
                <w:rFonts w:ascii="Times New Roman" w:hAnsi="Times New Roman" w:eastAsia="宋体" w:cs="Times New Roman"/>
                <w:bCs/>
                <w:kern w:val="0"/>
                <w:sz w:val="20"/>
                <w:szCs w:val="20"/>
                <w:lang w:val="en-GB" w:eastAsia="en-GB"/>
              </w:rPr>
            </w:pPr>
            <w:r>
              <w:rPr>
                <w:rFonts w:ascii="Times New Roman" w:hAnsi="Times New Roman" w:eastAsia="宋体" w:cs="Times New Roman"/>
                <w:bCs/>
                <w:kern w:val="0"/>
                <w:sz w:val="20"/>
                <w:szCs w:val="20"/>
                <w:lang w:val="en-GB" w:eastAsia="en-GB"/>
              </w:rPr>
              <w:t>Specify necessary RRM requirements</w:t>
            </w:r>
          </w:p>
          <w:p w14:paraId="703DA8EF">
            <w:pPr>
              <w:widowControl/>
              <w:overflowPunct w:val="0"/>
              <w:autoSpaceDE w:val="0"/>
              <w:autoSpaceDN w:val="0"/>
              <w:adjustRightInd w:val="0"/>
              <w:snapToGrid w:val="0"/>
              <w:spacing w:after="0"/>
              <w:textAlignment w:val="baseline"/>
              <w:rPr>
                <w:rFonts w:ascii="Times New Roman" w:hAnsi="Times New Roman" w:eastAsia="Yu Mincho" w:cs="Times New Roman"/>
                <w:bCs/>
                <w:kern w:val="0"/>
                <w:sz w:val="22"/>
                <w:szCs w:val="20"/>
                <w:lang w:eastAsia="ja-JP"/>
              </w:rPr>
            </w:pPr>
          </w:p>
        </w:tc>
      </w:tr>
    </w:tbl>
    <w:p w14:paraId="47DC2559">
      <w:pPr>
        <w:adjustRightInd w:val="0"/>
        <w:snapToGrid w:val="0"/>
        <w:spacing w:before="150" w:beforeLines="50" w:after="120"/>
        <w:rPr>
          <w:rFonts w:ascii="Times New Roman" w:hAnsi="Times New Roman" w:cs="Times New Roman"/>
          <w:b/>
          <w:bCs/>
          <w:iCs/>
          <w:sz w:val="22"/>
        </w:rPr>
      </w:pPr>
      <w:r>
        <w:rPr>
          <w:rFonts w:ascii="Times New Roman" w:hAnsi="Times New Roman" w:cs="Times New Roman"/>
          <w:b/>
          <w:bCs/>
          <w:iCs/>
          <w:sz w:val="22"/>
        </w:rPr>
        <w:t>Agreements for LP WUS/WUR in RAN1#116</w:t>
      </w:r>
      <w:r>
        <w:rPr>
          <w:rFonts w:hint="eastAsia" w:ascii="Times New Roman" w:hAnsi="Times New Roman" w:cs="Times New Roman"/>
          <w:b/>
          <w:bCs/>
          <w:iCs/>
          <w:sz w:val="22"/>
          <w:lang w:val="en-US" w:eastAsia="zh-CN"/>
        </w:rPr>
        <w:t>bis</w:t>
      </w:r>
      <w:r>
        <w:rPr>
          <w:rFonts w:ascii="Times New Roman" w:hAnsi="Times New Roman" w:cs="Times New Roman"/>
          <w:b/>
          <w:bCs/>
          <w:iCs/>
          <w:sz w:val="22"/>
        </w:rPr>
        <w:t xml:space="preserve"> meeting</w:t>
      </w:r>
    </w:p>
    <w:p w14:paraId="3030B006">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-1</w:t>
      </w:r>
    </w:p>
    <w:p w14:paraId="5DE2FA6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For OOK-4 with M &gt;1, support M=2 &amp; </w:t>
      </w:r>
      <w:r>
        <w:rPr>
          <w:rFonts w:hint="default" w:ascii="Times" w:hAnsi="Times" w:eastAsia="바탕" w:cs="Times"/>
          <w:kern w:val="0"/>
          <w:sz w:val="20"/>
          <w:szCs w:val="20"/>
          <w:highlight w:val="darkYellow"/>
          <w:lang w:val="en-US" w:eastAsia="zh-CN" w:bidi="ar"/>
        </w:rPr>
        <w:t>M=4 (working assumption)</w:t>
      </w:r>
      <w:r>
        <w:rPr>
          <w:rFonts w:hint="default" w:ascii="Times" w:hAnsi="Times" w:eastAsia="바탕" w:cs="Times"/>
          <w:kern w:val="0"/>
          <w:sz w:val="20"/>
          <w:szCs w:val="20"/>
          <w:lang w:val="en-US" w:eastAsia="zh-CN" w:bidi="ar"/>
        </w:rPr>
        <w:t xml:space="preserve"> for LP-WUS. </w:t>
      </w:r>
    </w:p>
    <w:p w14:paraId="59384ABC">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value of M depends on SCS</w:t>
      </w:r>
    </w:p>
    <w:p w14:paraId="363340A0">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M=1 for OOK-4</w:t>
      </w:r>
    </w:p>
    <w:p w14:paraId="507177D6">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420C7558">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-2</w:t>
      </w:r>
    </w:p>
    <w:p w14:paraId="27C81B6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evaluation purpose on LP-WUS, companies report the overlaid OFDM sequence(s), including:</w:t>
      </w:r>
    </w:p>
    <w:p w14:paraId="7C81AE60">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Sequence(s) generation and how sequence(s) map in time or frequency domain (including any details with multiplexing and IFFT).</w:t>
      </w:r>
    </w:p>
    <w:p w14:paraId="1EF7284A">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Number of candidate overlaid OFDM sequences used for information conveying</w:t>
      </w:r>
    </w:p>
    <w:p w14:paraId="44BF9169">
      <w:pPr>
        <w:keepNext w:val="0"/>
        <w:keepLines w:val="0"/>
        <w:widowControl/>
        <w:numPr>
          <w:ilvl w:val="1"/>
          <w:numId w:val="19"/>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Including details on whether the number of candidate overlaid sequences is per OFDM symbol or per OOK symbol</w:t>
      </w:r>
    </w:p>
    <w:p w14:paraId="43C48EDF">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How the proposed sequence design is processed by OFDM-based LP-WUR, e.g., in time domain or in frequency domain or in both time and frequency domain.</w:t>
      </w:r>
    </w:p>
    <w:p w14:paraId="0782AE1A">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FDEAC43">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-3</w:t>
      </w:r>
    </w:p>
    <w:p w14:paraId="36029E59">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Support to specify multiple binary LP-SS sequences for the ‘ON-OFF’ pattern:</w:t>
      </w:r>
    </w:p>
    <w:p w14:paraId="2E2069A9">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LP-SS sequence used in a cell is</w:t>
      </w:r>
    </w:p>
    <w:p w14:paraId="79813C1F">
      <w:pPr>
        <w:keepNext w:val="0"/>
        <w:keepLines w:val="0"/>
        <w:widowControl/>
        <w:numPr>
          <w:ilvl w:val="1"/>
          <w:numId w:val="19"/>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a sequence is configured</w:t>
      </w:r>
    </w:p>
    <w:p w14:paraId="0885A04D">
      <w:pPr>
        <w:keepNext w:val="0"/>
        <w:keepLines w:val="0"/>
        <w:widowControl/>
        <w:numPr>
          <w:ilvl w:val="1"/>
          <w:numId w:val="19"/>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sequence is determined by predefined rule</w:t>
      </w:r>
    </w:p>
    <w:p w14:paraId="0EBD6FA1">
      <w:pPr>
        <w:keepNext w:val="0"/>
        <w:keepLines w:val="0"/>
        <w:widowControl/>
        <w:numPr>
          <w:ilvl w:val="1"/>
          <w:numId w:val="19"/>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both options will be supported or only one will be supported</w:t>
      </w:r>
    </w:p>
    <w:p w14:paraId="53FFAA95">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w:t>
      </w:r>
      <w:r>
        <w:rPr>
          <w:rFonts w:hint="default" w:ascii="Times" w:hAnsi="Times" w:eastAsia="Times" w:cs="Times"/>
          <w:kern w:val="0"/>
          <w:sz w:val="20"/>
          <w:szCs w:val="20"/>
          <w:lang w:val="en-US" w:eastAsia="zh-CN" w:bidi="ar"/>
        </w:rPr>
        <w:t>:</w:t>
      </w:r>
      <w:r>
        <w:rPr>
          <w:rFonts w:hint="default" w:ascii="Times" w:hAnsi="Times" w:eastAsia="바탕" w:cs="Times"/>
          <w:kern w:val="0"/>
          <w:sz w:val="20"/>
          <w:szCs w:val="20"/>
          <w:lang w:val="en-US" w:eastAsia="zh-CN" w:bidi="ar"/>
        </w:rPr>
        <w:t xml:space="preserve"> the number of LP-SS sequences</w:t>
      </w:r>
    </w:p>
    <w:p w14:paraId="638F0CA5">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Note: Multiple sequences are used to differentiate LP-SS from different cells</w:t>
      </w:r>
    </w:p>
    <w:p w14:paraId="68122C6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C0F031A">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bookmarkStart w:id="17" w:name="OLE_LINK25"/>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-4</w:t>
      </w:r>
    </w:p>
    <w:p w14:paraId="0B81D64B">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From RAN1 perspective, support X PRBs for LP-WUS and LP-SS with SCS 30kHz (blanked guard RBs are not included) for a channel bandwidth equal or larger than 5MHz</w:t>
      </w:r>
    </w:p>
    <w:p w14:paraId="77E1E6D9">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X to be down-selected between 11 and 12 PRBs </w:t>
      </w:r>
    </w:p>
    <w:p w14:paraId="007B8FE1">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the number of PRBs for 15kHz</w:t>
      </w:r>
    </w:p>
    <w:p w14:paraId="77DBBD02">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if other number of PRBs needed, for LP-SS and LP-WUS with a channel bandwidth equal or less than 5MHz</w:t>
      </w:r>
    </w:p>
    <w:p w14:paraId="37EC6953">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Whether the above is applicable to FR2</w:t>
      </w:r>
    </w:p>
    <w:bookmarkEnd w:id="17"/>
    <w:p w14:paraId="1780B7D2">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0CA1456">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-5</w:t>
      </w:r>
    </w:p>
    <w:p w14:paraId="468847AB">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timing error evaluation purpose, the following two options for residual frequency error are considered:</w:t>
      </w:r>
    </w:p>
    <w:p w14:paraId="6592A1B2">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The maximum frequency error (Fe) of RTC/oscillator is assumed, companies report Fe value and the applied LP-WUR type.</w:t>
      </w:r>
    </w:p>
    <w:p w14:paraId="262A1A8B">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The residual frequency error (Fr) after frequency error correction/clock calibration by LR or after assistance from MR is assumed, companies report Fr value, how to achieve it and the applied LP-WUR type.</w:t>
      </w:r>
    </w:p>
    <w:p w14:paraId="5A3A5419">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F48FC1D">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-6</w:t>
      </w:r>
    </w:p>
    <w:p w14:paraId="6183A8D3">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frequency error evaluation purpose, the following two options for residual frequency error are considered:</w:t>
      </w:r>
    </w:p>
    <w:p w14:paraId="541357C6">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The maximum frequency error (Fe) of oscillator is assumed, companies report Fe value and the applied LP-WUR type.</w:t>
      </w:r>
    </w:p>
    <w:p w14:paraId="7F8A278D">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The residual frequency error (Fr) after frequency error correction by LR or after assistance from MR is assumed, companies report Fr value, how to achieve it and the applied LP-WUR type.</w:t>
      </w:r>
    </w:p>
    <w:p w14:paraId="02011D31">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4C5C4705">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darkYellow"/>
        </w:rPr>
      </w:pPr>
      <w:bookmarkStart w:id="18" w:name="OLE_LINK4"/>
      <w:r>
        <w:rPr>
          <w:rFonts w:hint="default" w:ascii="Times" w:hAnsi="Times" w:eastAsia="바탕" w:cs="Times"/>
          <w:b/>
          <w:bCs/>
          <w:kern w:val="0"/>
          <w:sz w:val="20"/>
          <w:szCs w:val="20"/>
          <w:highlight w:val="darkYellow"/>
          <w:lang w:val="en-US" w:eastAsia="zh-CN" w:bidi="ar"/>
        </w:rPr>
        <w:t>Working Assumption</w:t>
      </w:r>
      <w:r>
        <w:rPr>
          <w:rFonts w:hint="eastAsia" w:ascii="Times" w:hAnsi="Times" w:eastAsia="바탕" w:cs="Times"/>
          <w:b/>
          <w:bCs/>
          <w:kern w:val="0"/>
          <w:sz w:val="20"/>
          <w:szCs w:val="20"/>
          <w:highlight w:val="darkYellow"/>
          <w:lang w:val="en-US" w:eastAsia="zh-CN" w:bidi="ar"/>
        </w:rPr>
        <w:t>-1</w:t>
      </w:r>
    </w:p>
    <w:p w14:paraId="1E7DA082">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Support the following options for LP-SS</w:t>
      </w:r>
    </w:p>
    <w:p w14:paraId="77B97155">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OOK-1 </w:t>
      </w:r>
    </w:p>
    <w:p w14:paraId="4F9D354A">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OOK-4 with M=2,4, FFS:1,8,16</w:t>
      </w:r>
    </w:p>
    <w:p w14:paraId="5F912EE6">
      <w:pPr>
        <w:keepNext w:val="0"/>
        <w:keepLines w:val="0"/>
        <w:widowControl/>
        <w:numPr>
          <w:ilvl w:val="1"/>
          <w:numId w:val="19"/>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whether value of M depends on SCS</w:t>
      </w:r>
    </w:p>
    <w:p w14:paraId="13E0D837">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SCS of a CP-OFDM symbol used for LP-SS generation is the same as that used for LP-WUS generation</w:t>
      </w:r>
    </w:p>
    <w:p w14:paraId="5673849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FFS how OOK-1 and OOK-4 are specified </w:t>
      </w:r>
    </w:p>
    <w:bookmarkEnd w:id="18"/>
    <w:p w14:paraId="2C88432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4AEE1290">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-7</w:t>
      </w:r>
    </w:p>
    <w:p w14:paraId="7A26B5C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LP-WUS information for idle/inactive UEs, at least consider the following</w:t>
      </w:r>
      <w:r>
        <w:rPr>
          <w:rFonts w:hint="default" w:ascii="바탕" w:hAnsi="바탕" w:eastAsia="바탕" w:cs="바탕"/>
          <w:kern w:val="0"/>
          <w:sz w:val="20"/>
          <w:szCs w:val="20"/>
          <w:lang w:val="en-US" w:eastAsia="zh-CN" w:bidi="ar"/>
        </w:rPr>
        <w:t>：</w:t>
      </w:r>
    </w:p>
    <w:p w14:paraId="60957DEB">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Option 1: </w:t>
      </w:r>
      <w:bookmarkStart w:id="19" w:name="OLE_LINK7"/>
      <w:r>
        <w:rPr>
          <w:rFonts w:hint="default" w:ascii="Times" w:hAnsi="Times" w:eastAsia="바탕" w:cs="Times"/>
          <w:kern w:val="0"/>
          <w:sz w:val="20"/>
          <w:szCs w:val="20"/>
          <w:lang w:val="en-US" w:eastAsia="zh-CN" w:bidi="ar"/>
        </w:rPr>
        <w:t>A bitmap with each bit corresponding to [one or more] subgroups</w:t>
      </w:r>
      <w:bookmarkEnd w:id="19"/>
    </w:p>
    <w:p w14:paraId="644800D5">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codepoint value corresponding to one or more subgroup(s)</w:t>
      </w:r>
    </w:p>
    <w:p w14:paraId="655887C1">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3: Multiple codepoint values with each corresponding to one or more subgroup(s)</w:t>
      </w:r>
    </w:p>
    <w:p w14:paraId="5F6DD5BD">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 of above options are not precluded</w:t>
      </w:r>
    </w:p>
    <w:p w14:paraId="24C79AA0">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e.g., by encoded bits (with/without CRC) and/or by OOK sequence selection for ‘ON-OFF’ pattern for OOK symbols of LP-WUS.</w:t>
      </w:r>
    </w:p>
    <w:p w14:paraId="73F04AB8">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by overlaid OFDM sequences.</w:t>
      </w:r>
    </w:p>
    <w:p w14:paraId="6440990C">
      <w:pPr>
        <w:keepNext w:val="0"/>
        <w:keepLines w:val="0"/>
        <w:widowControl/>
        <w:numPr>
          <w:ilvl w:val="1"/>
          <w:numId w:val="19"/>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It doesn’t preclude considering the configuration where a single candidate overlaid OFDM sequence is used</w:t>
      </w:r>
    </w:p>
    <w:p w14:paraId="7DCA3666">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Other options are not precluded</w:t>
      </w:r>
    </w:p>
    <w:p w14:paraId="2D0FAB90">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16F8378B">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-8</w:t>
      </w:r>
    </w:p>
    <w:p w14:paraId="6827C30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LP-WUS information to trigger PDCCH monitoring of RRC connected UEs, at least consider the following</w:t>
      </w:r>
      <w:r>
        <w:rPr>
          <w:rFonts w:hint="default" w:ascii="바탕" w:hAnsi="바탕" w:eastAsia="바탕" w:cs="바탕"/>
          <w:kern w:val="0"/>
          <w:sz w:val="20"/>
          <w:szCs w:val="20"/>
          <w:lang w:val="en-US" w:eastAsia="zh-CN" w:bidi="ar"/>
        </w:rPr>
        <w:t>：</w:t>
      </w:r>
    </w:p>
    <w:p w14:paraId="746199B6">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1: A bitmap with each bit corresponding to [one or more] UEs</w:t>
      </w:r>
    </w:p>
    <w:p w14:paraId="4BFAC2FF">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2: A codepoint value corresponding to one or part of UE identity, e.g., C-RNTI</w:t>
      </w:r>
    </w:p>
    <w:p w14:paraId="2F49A398">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3: A codepoint value corresponding to [one or more] UEs</w:t>
      </w:r>
    </w:p>
    <w:p w14:paraId="238746A8">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Option 4: Multiple codepoint values with each corresponding to [one or more] UE(s)</w:t>
      </w:r>
    </w:p>
    <w:p w14:paraId="1ED0D7B9">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O</w:t>
      </w:r>
      <w:r>
        <w:rPr>
          <w:rFonts w:hint="default" w:ascii="Times" w:hAnsi="Times" w:eastAsia="바탕" w:cs="Times"/>
          <w:kern w:val="0"/>
          <w:sz w:val="20"/>
          <w:szCs w:val="20"/>
          <w:lang w:val="en-US" w:eastAsia="zh-CN" w:bidi="ar"/>
        </w:rPr>
        <w:t>ption 5: Multiple bit blocks with each corresponding to [one or more] UE(s)</w:t>
      </w:r>
    </w:p>
    <w:p w14:paraId="74C93BBA">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 of above options are not precluded.</w:t>
      </w:r>
    </w:p>
    <w:p w14:paraId="380CE720">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e.g, by encoded bits (with/without CRC) and/or by OOK sequence selection for ‘ON-OFF’ pattern for OOK symbols of LP-WUS.</w:t>
      </w:r>
    </w:p>
    <w:p w14:paraId="22FB14E3">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FFS how to carry LP-WUS information by overlaid OFDM sequences.</w:t>
      </w:r>
      <w:r>
        <w:rPr>
          <w:rFonts w:hint="default" w:ascii="Times" w:hAnsi="Times" w:eastAsia="바탕" w:cs="바탕"/>
          <w:kern w:val="0"/>
          <w:sz w:val="20"/>
          <w:szCs w:val="20"/>
          <w:lang w:val="en-US" w:eastAsia="zh-CN" w:bidi="ar"/>
        </w:rPr>
        <w:t xml:space="preserve"> </w:t>
      </w:r>
    </w:p>
    <w:p w14:paraId="66E9BD3D">
      <w:pPr>
        <w:keepNext w:val="0"/>
        <w:keepLines w:val="0"/>
        <w:widowControl/>
        <w:numPr>
          <w:ilvl w:val="1"/>
          <w:numId w:val="19"/>
        </w:numPr>
        <w:suppressLineNumbers w:val="0"/>
        <w:spacing w:before="0" w:beforeAutospacing="0" w:after="0" w:afterAutospacing="0"/>
        <w:ind w:left="144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It doesn’t preclude considering the configuration where a single candidate overlaid OFDM sequence is used</w:t>
      </w:r>
    </w:p>
    <w:p w14:paraId="54536E26">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F</w:t>
      </w:r>
      <w:r>
        <w:rPr>
          <w:rFonts w:hint="default" w:ascii="Times" w:hAnsi="Times" w:eastAsia="바탕" w:cs="Times"/>
          <w:kern w:val="0"/>
          <w:sz w:val="20"/>
          <w:szCs w:val="20"/>
          <w:lang w:val="en-US" w:eastAsia="zh-CN" w:bidi="ar"/>
        </w:rPr>
        <w:t>FS details of LP-WUS information to trigger PDCCH monitoring (e.g. whether above is applicable to one or more serving cells)</w:t>
      </w:r>
    </w:p>
    <w:p w14:paraId="69B65FC0">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000AA2B">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rPr>
      </w:pPr>
      <w:r>
        <w:rPr>
          <w:rFonts w:hint="default" w:ascii="Times" w:hAnsi="Times" w:eastAsia="바탕" w:cs="Times"/>
          <w:b/>
          <w:bCs/>
          <w:kern w:val="0"/>
          <w:sz w:val="20"/>
          <w:szCs w:val="20"/>
          <w:lang w:val="en-US" w:eastAsia="zh-CN" w:bidi="ar"/>
        </w:rPr>
        <w:t xml:space="preserve">Conclusion: </w:t>
      </w:r>
    </w:p>
    <w:p w14:paraId="1102639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For calibration purposes, companies are encouraged to report the SNR to achieve the coverage of PUSCH for message3, at least with the following assumptions: </w:t>
      </w:r>
    </w:p>
    <w:p w14:paraId="44ADC7A1">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Carrier frequency: 2.6 GHz</w:t>
      </w:r>
    </w:p>
    <w:p w14:paraId="5DCCE0E5">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The number of Tx chains: 1</w:t>
      </w:r>
    </w:p>
    <w:p w14:paraId="35E0C677">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MIL of MSG 3: use the average one in R17 coverage, i.e.,153.51 dB for non-redcap UE</w:t>
      </w:r>
    </w:p>
    <w:p w14:paraId="1EAD3347">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bookmarkStart w:id="20" w:name="OLE_LINK23"/>
      <w:r>
        <w:rPr>
          <w:rFonts w:hint="default" w:ascii="Times" w:hAnsi="Times" w:eastAsia="바탕" w:cs="Times"/>
          <w:kern w:val="0"/>
          <w:sz w:val="20"/>
          <w:szCs w:val="20"/>
          <w:lang w:val="en-US" w:eastAsia="zh-CN" w:bidi="ar"/>
        </w:rPr>
        <w:t>Transmit antenna gain correction factors</w:t>
      </w:r>
      <w:bookmarkEnd w:id="20"/>
      <w:r>
        <w:rPr>
          <w:rFonts w:hint="default" w:ascii="Times" w:hAnsi="Times" w:eastAsia="바탕" w:cs="Times"/>
          <w:kern w:val="0"/>
          <w:sz w:val="20"/>
          <w:szCs w:val="20"/>
          <w:lang w:val="en-US" w:eastAsia="zh-CN" w:bidi="ar"/>
        </w:rPr>
        <w:t xml:space="preserve"> for WUS: up to company report</w:t>
      </w:r>
    </w:p>
    <w:p w14:paraId="47641713">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Noise Figure: All three values +2dB, +5dB, +8dB on top of NF of MR (7dB) are to be reported, SNR for different assumptions on NF are determined separately</w:t>
      </w:r>
    </w:p>
    <w:p w14:paraId="7BD49D8F">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1FC353E7">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bookmarkStart w:id="21" w:name="OLE_LINK26"/>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-9</w:t>
      </w:r>
    </w:p>
    <w:p w14:paraId="0D0D0D97">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For the purpose of further study and evaluation in RAN1, the following candidate sequences for the overlaid OFDM sequence are considered:</w:t>
      </w:r>
    </w:p>
    <w:p w14:paraId="7EA055D6">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Gold sequence</w:t>
      </w:r>
    </w:p>
    <w:p w14:paraId="56A7880E">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M-sequence</w:t>
      </w:r>
    </w:p>
    <w:p w14:paraId="63F855B5">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ZC sequence</w:t>
      </w:r>
    </w:p>
    <w:p w14:paraId="6AE49CEA">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Chirp sequence</w:t>
      </w:r>
    </w:p>
    <w:p w14:paraId="7496C6F2">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Walsh sequence</w:t>
      </w:r>
    </w:p>
    <w:p w14:paraId="6B69A43D">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Golay sequence</w:t>
      </w:r>
    </w:p>
    <w:p w14:paraId="4775AB70">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Kasami sequence</w:t>
      </w:r>
    </w:p>
    <w:p w14:paraId="70885DD8">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Low density sequence</w:t>
      </w:r>
    </w:p>
    <w:p w14:paraId="34C75F8F">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DFT/FFT sequence</w:t>
      </w:r>
    </w:p>
    <w:p w14:paraId="4894FC2E">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Times" w:cs="Times"/>
          <w:kern w:val="0"/>
          <w:sz w:val="20"/>
          <w:szCs w:val="20"/>
          <w:lang w:val="en-US" w:eastAsia="zh-CN" w:bidi="ar"/>
        </w:rPr>
        <w:t>Q</w:t>
      </w:r>
      <w:r>
        <w:rPr>
          <w:rFonts w:hint="default" w:ascii="Times" w:hAnsi="Times" w:eastAsia="바탕" w:cs="Times"/>
          <w:kern w:val="0"/>
          <w:sz w:val="20"/>
          <w:szCs w:val="20"/>
          <w:lang w:val="en-US" w:eastAsia="zh-CN" w:bidi="ar"/>
        </w:rPr>
        <w:t>AM symbol-based sequence</w:t>
      </w:r>
    </w:p>
    <w:p w14:paraId="6AD49B78">
      <w:pPr>
        <w:keepNext w:val="0"/>
        <w:keepLines w:val="0"/>
        <w:widowControl/>
        <w:numPr>
          <w:ilvl w:val="0"/>
          <w:numId w:val="19"/>
        </w:numPr>
        <w:suppressLineNumbers w:val="0"/>
        <w:spacing w:before="0" w:beforeAutospacing="0" w:after="0" w:afterAutospacing="0"/>
        <w:ind w:left="720" w:right="0" w:hanging="36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Combinations and optimizations of above are not precluded</w:t>
      </w:r>
    </w:p>
    <w:p w14:paraId="6C8FDD08">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Companies are encouraged to provide an assessment on performance, required complexity, and power consumption to support their preferred sequence. Companies are encouraged to provide details on their preferred sequence (e.g. references).</w:t>
      </w:r>
    </w:p>
    <w:bookmarkEnd w:id="21"/>
    <w:p w14:paraId="5FE9D61A">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 xml:space="preserve"> </w:t>
      </w:r>
    </w:p>
    <w:p w14:paraId="78CBCFAF">
      <w:pPr>
        <w:keepNext w:val="0"/>
        <w:keepLines w:val="0"/>
        <w:widowControl/>
        <w:suppressLineNumbers w:val="0"/>
        <w:spacing w:before="0" w:beforeAutospacing="0" w:after="0" w:afterAutospacing="0"/>
        <w:ind w:left="0" w:right="0"/>
        <w:jc w:val="left"/>
        <w:rPr>
          <w:rFonts w:hint="default" w:ascii="Times" w:hAnsi="Times" w:eastAsia="바탕" w:cs="Times"/>
          <w:b/>
          <w:bCs/>
          <w:sz w:val="20"/>
          <w:szCs w:val="20"/>
          <w:highlight w:val="green"/>
        </w:rPr>
      </w:pPr>
      <w:bookmarkStart w:id="22" w:name="OLE_LINK18"/>
      <w:r>
        <w:rPr>
          <w:rFonts w:hint="default" w:ascii="Times" w:hAnsi="Times" w:eastAsia="바탕" w:cs="Times"/>
          <w:b/>
          <w:bCs/>
          <w:kern w:val="0"/>
          <w:sz w:val="20"/>
          <w:szCs w:val="20"/>
          <w:highlight w:val="green"/>
          <w:lang w:val="en-US" w:eastAsia="zh-CN" w:bidi="ar"/>
        </w:rPr>
        <w:t>Agreement</w:t>
      </w:r>
      <w:r>
        <w:rPr>
          <w:rFonts w:hint="eastAsia" w:ascii="Times" w:hAnsi="Times" w:eastAsia="바탕" w:cs="Times"/>
          <w:b/>
          <w:bCs/>
          <w:kern w:val="0"/>
          <w:sz w:val="20"/>
          <w:szCs w:val="20"/>
          <w:highlight w:val="green"/>
          <w:lang w:val="en-US" w:eastAsia="zh-CN" w:bidi="ar"/>
        </w:rPr>
        <w:t>-10</w:t>
      </w:r>
    </w:p>
    <w:p w14:paraId="4903B89C">
      <w:pPr>
        <w:keepNext w:val="0"/>
        <w:keepLines w:val="0"/>
        <w:widowControl/>
        <w:suppressLineNumbers w:val="0"/>
        <w:spacing w:before="0" w:beforeAutospacing="0" w:after="0" w:afterAutospacing="0"/>
        <w:ind w:left="0" w:right="0"/>
        <w:jc w:val="left"/>
        <w:rPr>
          <w:rFonts w:hint="default" w:ascii="Times" w:hAnsi="Times" w:eastAsia="바탕" w:cs="Times"/>
          <w:sz w:val="20"/>
          <w:szCs w:val="20"/>
        </w:rPr>
      </w:pPr>
      <w:r>
        <w:rPr>
          <w:rFonts w:hint="default" w:ascii="Times" w:hAnsi="Times" w:eastAsia="바탕" w:cs="Times"/>
          <w:kern w:val="0"/>
          <w:sz w:val="20"/>
          <w:szCs w:val="20"/>
          <w:lang w:val="en-US" w:eastAsia="zh-CN" w:bidi="ar"/>
        </w:rPr>
        <w:t>Regarding the overlaid OFDM sequence(s) of LP-WUS, consider the following options:</w:t>
      </w:r>
    </w:p>
    <w:p w14:paraId="66BFD00F">
      <w:pPr>
        <w:pStyle w:val="42"/>
        <w:keepNext w:val="0"/>
        <w:keepLines w:val="0"/>
        <w:widowControl w:val="0"/>
        <w:numPr>
          <w:ilvl w:val="0"/>
          <w:numId w:val="20"/>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1: Single overlaid sequence is on each OOK </w:t>
      </w:r>
      <w:r>
        <w:rPr>
          <w:rFonts w:hint="default" w:ascii="Times New Roman" w:hAnsi="Times New Roman" w:eastAsia="바탕" w:cs="Times New Roman"/>
          <w:color w:val="FF0000"/>
          <w:sz w:val="20"/>
          <w:szCs w:val="20"/>
        </w:rPr>
        <w:t>‘ON’</w:t>
      </w:r>
      <w:r>
        <w:rPr>
          <w:rFonts w:hint="default" w:ascii="Times New Roman" w:hAnsi="Times New Roman" w:eastAsia="바탕" w:cs="Times New Roman"/>
          <w:sz w:val="20"/>
          <w:szCs w:val="20"/>
        </w:rPr>
        <w:t xml:space="preserve"> symbol or OFDM symbol duration. OFDM-based LP-WUR can obtain the whole information bits by the presence of the overlaid sequence.</w:t>
      </w:r>
    </w:p>
    <w:p w14:paraId="41B9F3F9">
      <w:pPr>
        <w:pStyle w:val="42"/>
        <w:keepNext w:val="0"/>
        <w:keepLines w:val="0"/>
        <w:widowControl w:val="0"/>
        <w:numPr>
          <w:ilvl w:val="0"/>
          <w:numId w:val="20"/>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1-2: The overlaid OFDM sequence is pre-determined from multiple sequences. This sequence carry NO information bits of LP-WUS. OFDM-based LP-WUR can obtain the whole information bits by the OOK ON/OFF pattern.</w:t>
      </w:r>
    </w:p>
    <w:p w14:paraId="26D0AFE4">
      <w:pPr>
        <w:pStyle w:val="42"/>
        <w:keepNext w:val="0"/>
        <w:keepLines w:val="0"/>
        <w:widowControl w:val="0"/>
        <w:numPr>
          <w:ilvl w:val="0"/>
          <w:numId w:val="20"/>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6387677">
      <w:pPr>
        <w:pStyle w:val="42"/>
        <w:keepNext w:val="0"/>
        <w:keepLines w:val="0"/>
        <w:widowControl w:val="0"/>
        <w:numPr>
          <w:ilvl w:val="0"/>
          <w:numId w:val="20"/>
        </w:numPr>
        <w:suppressLineNumbers w:val="0"/>
        <w:spacing w:before="0" w:beforeAutospacing="1" w:after="0" w:afterAutospacing="1"/>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2-1: The overlaid OFDM sequence(s) carry part of information bits of LP-WUS. OFDM-based LP-WUR can obtain the whole information bits by OFDM sequence(s) and location of the OFDM sequence(s)/OOK symbols. </w:t>
      </w:r>
    </w:p>
    <w:p w14:paraId="0277E9BA">
      <w:pPr>
        <w:pStyle w:val="42"/>
        <w:keepNext w:val="0"/>
        <w:keepLines w:val="0"/>
        <w:widowControl w:val="0"/>
        <w:numPr>
          <w:ilvl w:val="0"/>
          <w:numId w:val="21"/>
        </w:numPr>
        <w:suppressLineNumbers w:val="0"/>
        <w:spacing w:before="0" w:beforeAutospacing="1" w:after="0" w:afterAutospacing="1"/>
        <w:ind w:left="1219" w:leftChars="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Option 2-2: The overlaid OFDM sequence(s) carry all information bits of LP-WUS. OFDM-based LP-WUR can obtain the whole information bits by the overlaid OFDM sequence(s)</w:t>
      </w:r>
    </w:p>
    <w:p w14:paraId="63E4235F">
      <w:pPr>
        <w:pStyle w:val="42"/>
        <w:keepNext w:val="0"/>
        <w:keepLines w:val="0"/>
        <w:widowControl w:val="0"/>
        <w:numPr>
          <w:ilvl w:val="0"/>
          <w:numId w:val="20"/>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3: One sequence is selected from multiple candidates overlaid OFDM sequences on one or more OOK ‘ON’ symbols, and OFDM-based LP-WUR obtain LP-WUS information at least by overlaid OFDM sequence(s). </w:t>
      </w:r>
    </w:p>
    <w:p w14:paraId="4F7693C7">
      <w:pPr>
        <w:pStyle w:val="42"/>
        <w:keepNext w:val="0"/>
        <w:keepLines w:val="0"/>
        <w:widowControl w:val="0"/>
        <w:numPr>
          <w:ilvl w:val="0"/>
          <w:numId w:val="20"/>
        </w:numPr>
        <w:suppressLineNumbers w:val="0"/>
        <w:spacing w:before="0" w:beforeAutospacing="1" w:after="0" w:afterAutospacing="1"/>
        <w:ind w:left="840" w:leftChars="200" w:right="0" w:hanging="420"/>
        <w:jc w:val="both"/>
        <w:rPr>
          <w:rFonts w:hint="default" w:ascii="Times New Roman" w:hAnsi="Times New Roman" w:eastAsia="바탕" w:cs="Times New Roman"/>
          <w:sz w:val="20"/>
          <w:szCs w:val="20"/>
        </w:rPr>
      </w:pPr>
      <w:r>
        <w:rPr>
          <w:rFonts w:hint="default" w:ascii="Times New Roman" w:hAnsi="Times New Roman" w:eastAsia="바탕" w:cs="Times New Roman"/>
          <w:sz w:val="20"/>
          <w:szCs w:val="20"/>
        </w:rPr>
        <w:t xml:space="preserve">Option 4: Use of modulated overlay sequence with constellation point: overlay sequence acting as a spreading sequence and constellation point carrying information for OFDM-based LP-WUR. </w:t>
      </w:r>
    </w:p>
    <w:p w14:paraId="517760E3">
      <w:pPr>
        <w:keepNext w:val="0"/>
        <w:keepLines w:val="0"/>
        <w:widowControl/>
        <w:suppressLineNumbers w:val="0"/>
        <w:spacing w:before="0" w:beforeAutospacing="0" w:after="0" w:afterAutospacing="0"/>
        <w:ind w:left="0" w:right="0"/>
        <w:jc w:val="left"/>
        <w:rPr>
          <w:sz w:val="20"/>
          <w:szCs w:val="20"/>
        </w:rPr>
      </w:pPr>
      <w:r>
        <w:rPr>
          <w:rFonts w:hint="default" w:ascii="Times New Roman" w:hAnsi="Times New Roman" w:eastAsia="바탕" w:cs="Times New Roman"/>
          <w:kern w:val="0"/>
          <w:sz w:val="20"/>
          <w:szCs w:val="20"/>
          <w:lang w:val="en-US" w:eastAsia="zh-CN" w:bidi="ar"/>
        </w:rPr>
        <w:t>Other options are not precluded.</w:t>
      </w:r>
    </w:p>
    <w:bookmarkEnd w:id="22"/>
    <w:p w14:paraId="1A3FC8E9">
      <w:pPr>
        <w:adjustRightInd w:val="0"/>
        <w:snapToGrid w:val="0"/>
        <w:spacing w:before="150" w:beforeLines="50" w:after="120"/>
        <w:rPr>
          <w:rFonts w:ascii="Times New Roman" w:hAnsi="Times New Roman" w:cs="Times New Roman"/>
          <w:b/>
          <w:bCs/>
          <w:iCs/>
          <w:sz w:val="22"/>
        </w:rPr>
      </w:pPr>
      <w:bookmarkStart w:id="23" w:name="OLE_LINK2"/>
      <w:r>
        <w:rPr>
          <w:rFonts w:ascii="Times New Roman" w:hAnsi="Times New Roman" w:cs="Times New Roman"/>
          <w:b/>
          <w:bCs/>
          <w:iCs/>
          <w:sz w:val="22"/>
        </w:rPr>
        <w:t>Agreements for LP WUS/WUR in RAN1#11</w:t>
      </w:r>
      <w:r>
        <w:rPr>
          <w:rFonts w:hint="eastAsia" w:ascii="Times New Roman" w:hAnsi="Times New Roman" w:cs="Times New Roman"/>
          <w:b/>
          <w:bCs/>
          <w:iCs/>
          <w:sz w:val="22"/>
          <w:lang w:val="en-US" w:eastAsia="zh-CN"/>
        </w:rPr>
        <w:t>7</w:t>
      </w:r>
      <w:r>
        <w:rPr>
          <w:rFonts w:ascii="Times New Roman" w:hAnsi="Times New Roman" w:cs="Times New Roman"/>
          <w:b/>
          <w:bCs/>
          <w:iCs/>
          <w:sz w:val="22"/>
        </w:rPr>
        <w:t xml:space="preserve"> meeting</w:t>
      </w:r>
    </w:p>
    <w:bookmarkEnd w:id="23"/>
    <w:p w14:paraId="5C52D0DF">
      <w:pPr>
        <w:rPr>
          <w:rFonts w:ascii="Times New Roman" w:hAnsi="Times New Roman" w:cs="Times New Roman"/>
          <w:b/>
          <w:bCs/>
        </w:rPr>
      </w:pPr>
      <w:r>
        <w:rPr>
          <w:rFonts w:ascii="Times New Roman" w:hAnsi="Times New Roman" w:cs="Times New Roman"/>
          <w:b/>
          <w:bCs/>
          <w:highlight w:val="green"/>
        </w:rPr>
        <w:t>Agreement</w:t>
      </w:r>
    </w:p>
    <w:p w14:paraId="404E28F4">
      <w:pPr>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Support overlaid OFDM sequence based on existing NR sequence type for LP-WUS</w:t>
      </w:r>
    </w:p>
    <w:p w14:paraId="1B029FB8">
      <w:pPr>
        <w:pStyle w:val="22"/>
        <w:numPr>
          <w:ilvl w:val="0"/>
          <w:numId w:val="3"/>
        </w:numPr>
        <w:ind w:leftChars="0"/>
        <w:contextualSpacing/>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Down select among gold sequence, m sequence and ZC sequence</w:t>
      </w:r>
    </w:p>
    <w:p w14:paraId="22816617">
      <w:pPr>
        <w:numPr>
          <w:ilvl w:val="1"/>
          <w:numId w:val="3"/>
        </w:numPr>
        <w:overflowPunct w:val="0"/>
        <w:autoSpaceDE w:val="0"/>
        <w:autoSpaceDN w:val="0"/>
        <w:adjustRightInd w:val="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FFS the overlaid OFDM sequence is time or frequency domain sequence. </w:t>
      </w:r>
    </w:p>
    <w:p w14:paraId="52EFAF80">
      <w:pPr>
        <w:numPr>
          <w:ilvl w:val="1"/>
          <w:numId w:val="3"/>
        </w:numPr>
        <w:overflowPunct w:val="0"/>
        <w:autoSpaceDE w:val="0"/>
        <w:autoSpaceDN w:val="0"/>
        <w:adjustRightInd w:val="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how to reuse the existing sequences</w:t>
      </w:r>
    </w:p>
    <w:p w14:paraId="2452204A">
      <w:pPr>
        <w:pStyle w:val="22"/>
        <w:numPr>
          <w:ilvl w:val="1"/>
          <w:numId w:val="3"/>
        </w:numPr>
        <w:ind w:leftChars="0"/>
        <w:contextualSpacing/>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 xml:space="preserve">Note: Strive to minimize the impact on OOK detection performance </w:t>
      </w:r>
    </w:p>
    <w:p w14:paraId="1B5A3140">
      <w:pPr>
        <w:numPr>
          <w:ilvl w:val="0"/>
          <w:numId w:val="3"/>
        </w:numPr>
        <w:overflowPunct w:val="0"/>
        <w:autoSpaceDE w:val="0"/>
        <w:autoSpaceDN w:val="0"/>
        <w:adjustRightInd w:val="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If overlaid OFDM sequence is supported for LP-SS, the same sequence type is used for both LP-SS and LP-WUS</w:t>
      </w:r>
    </w:p>
    <w:p w14:paraId="504A53E2">
      <w:pPr>
        <w:rPr>
          <w:rFonts w:ascii="Times New Roman" w:hAnsi="Times New Roman" w:cs="Times New Roman"/>
          <w:szCs w:val="20"/>
        </w:rPr>
      </w:pPr>
    </w:p>
    <w:p w14:paraId="7FFD50A4">
      <w:pPr>
        <w:rPr>
          <w:rFonts w:ascii="Times New Roman" w:hAnsi="Times New Roman" w:cs="Times New Roman"/>
          <w:b/>
          <w:bCs/>
          <w:szCs w:val="20"/>
        </w:rPr>
      </w:pPr>
      <w:r>
        <w:rPr>
          <w:rFonts w:ascii="Times New Roman" w:hAnsi="Times New Roman" w:cs="Times New Roman"/>
          <w:b/>
          <w:bCs/>
          <w:szCs w:val="20"/>
          <w:highlight w:val="green"/>
        </w:rPr>
        <w:t>Agreement</w:t>
      </w:r>
    </w:p>
    <w:p w14:paraId="5394BF44">
      <w:pPr>
        <w:rPr>
          <w:rFonts w:ascii="Times New Roman" w:hAnsi="Times New Roman" w:cs="Times New Roman"/>
          <w:szCs w:val="20"/>
        </w:rPr>
      </w:pPr>
      <w:r>
        <w:rPr>
          <w:rFonts w:ascii="Times New Roman" w:hAnsi="Times New Roman" w:cs="Times New Roman"/>
          <w:szCs w:val="20"/>
        </w:rPr>
        <w:t>For the LP-SS sequence used in a cell,</w:t>
      </w:r>
    </w:p>
    <w:p w14:paraId="06E132A0">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1: the information necessary for determining the sequence is explicitly configured</w:t>
      </w:r>
    </w:p>
    <w:p w14:paraId="2B5ADF87">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Additional support of determining the sequence by predefined rule without configuration</w:t>
      </w:r>
    </w:p>
    <w:p w14:paraId="7C05BDE2">
      <w:pPr>
        <w:rPr>
          <w:rFonts w:ascii="Times New Roman" w:hAnsi="Times New Roman" w:cs="Times New Roman"/>
          <w:lang w:eastAsia="zh-CN"/>
        </w:rPr>
      </w:pPr>
    </w:p>
    <w:p w14:paraId="0A0CB7F6">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1F9E6AF0">
      <w:pPr>
        <w:rPr>
          <w:rFonts w:ascii="Times New Roman" w:hAnsi="Times New Roman" w:cs="Times New Roman"/>
          <w:lang w:eastAsia="zh-CN"/>
        </w:rPr>
      </w:pPr>
      <w:r>
        <w:rPr>
          <w:rFonts w:ascii="Times New Roman" w:hAnsi="Times New Roman" w:cs="Times New Roman"/>
          <w:lang w:eastAsia="zh-CN"/>
        </w:rPr>
        <w:t xml:space="preserve">The LP-WUS and LP-SS design assumes the residual frequency error after frequency error correction without considering impact of drift, is up to X ppm for OOK-based LP-WUR. </w:t>
      </w:r>
    </w:p>
    <w:p w14:paraId="312F304D">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X which is no larger than 20ppm</w:t>
      </w:r>
    </w:p>
    <w:p w14:paraId="4C5883DF">
      <w:pPr>
        <w:numPr>
          <w:ilvl w:val="0"/>
          <w:numId w:val="3"/>
        </w:numPr>
        <w:overflowPunct w:val="0"/>
        <w:autoSpaceDE w:val="0"/>
        <w:autoSpaceDN w:val="0"/>
        <w:ind w:left="714" w:hanging="357"/>
        <w:contextualSpacing/>
        <w:jc w:val="both"/>
        <w:textAlignment w:val="baseline"/>
        <w:rPr>
          <w:rFonts w:ascii="Times New Roman" w:hAnsi="Times New Roman" w:cs="Times New Roman"/>
        </w:rPr>
      </w:pPr>
      <w:r>
        <w:rPr>
          <w:rFonts w:ascii="Times New Roman" w:hAnsi="Times New Roman" w:cs="Times New Roman"/>
          <w:lang w:eastAsia="ko-KR"/>
        </w:rPr>
        <w:t>Initial frequency error assumption: up to company report</w:t>
      </w:r>
    </w:p>
    <w:p w14:paraId="4B828D20">
      <w:pPr>
        <w:rPr>
          <w:rFonts w:ascii="Times New Roman" w:hAnsi="Times New Roman" w:cs="Times New Roman"/>
          <w:lang w:eastAsia="zh-CN"/>
        </w:rPr>
      </w:pPr>
      <w:r>
        <w:rPr>
          <w:rFonts w:ascii="Times New Roman" w:hAnsi="Times New Roman" w:cs="Times New Roman"/>
          <w:lang w:eastAsia="zh-CN"/>
        </w:rPr>
        <w:t>For the overlaid OFDM sequence design of LP-WUS, it is assumed that the residual frequency error for OFDM-based LP-WUR after frequency error correction without considering impact of drift is not larger than Y.</w:t>
      </w:r>
    </w:p>
    <w:p w14:paraId="620FDAAE">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Y which is no larger than 20ppm and lower than X</w:t>
      </w:r>
    </w:p>
    <w:p w14:paraId="5040357B">
      <w:pPr>
        <w:numPr>
          <w:ilvl w:val="0"/>
          <w:numId w:val="3"/>
        </w:numPr>
        <w:overflowPunct w:val="0"/>
        <w:autoSpaceDE w:val="0"/>
        <w:autoSpaceDN w:val="0"/>
        <w:ind w:left="714" w:hanging="357"/>
        <w:contextualSpacing/>
        <w:jc w:val="both"/>
        <w:textAlignment w:val="baseline"/>
        <w:rPr>
          <w:rFonts w:ascii="Times New Roman" w:hAnsi="Times New Roman" w:cs="Times New Roman"/>
        </w:rPr>
      </w:pPr>
      <w:r>
        <w:rPr>
          <w:rFonts w:ascii="Times New Roman" w:hAnsi="Times New Roman" w:cs="Times New Roman"/>
          <w:lang w:eastAsia="ko-KR"/>
        </w:rPr>
        <w:t>Initial frequency error assumption: up to company report</w:t>
      </w:r>
    </w:p>
    <w:p w14:paraId="4A8F48B1">
      <w:pPr>
        <w:rPr>
          <w:rFonts w:ascii="Times New Roman" w:hAnsi="Times New Roman" w:cs="Times New Roman"/>
          <w:lang w:eastAsia="zh-CN"/>
        </w:rPr>
      </w:pPr>
    </w:p>
    <w:p w14:paraId="5FA793F8">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321A4BA1">
      <w:pPr>
        <w:rPr>
          <w:rFonts w:ascii="Times New Roman" w:hAnsi="Times New Roman" w:cs="Times New Roman"/>
          <w:lang w:eastAsia="zh-CN"/>
        </w:rPr>
      </w:pPr>
      <w:r>
        <w:rPr>
          <w:rFonts w:ascii="Times New Roman" w:hAnsi="Times New Roman" w:cs="Times New Roman"/>
          <w:lang w:eastAsia="zh-CN"/>
        </w:rPr>
        <w:t>For overlaid OFDM sequence(s) for LP-WUS in time or frequency domain, down-selection from the following:</w:t>
      </w:r>
    </w:p>
    <w:p w14:paraId="2F7CFB3E">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1-1: overlaid sequence(s) are the sequence(s) of an OOK on symbol before DFT/LS processing</w:t>
      </w:r>
    </w:p>
    <w:p w14:paraId="266C646E">
      <w:pPr>
        <w:numPr>
          <w:ilvl w:val="1"/>
          <w:numId w:val="13"/>
        </w:numPr>
        <w:rPr>
          <w:rFonts w:ascii="Times New Roman" w:hAnsi="Times New Roman" w:cs="Times New Roman"/>
          <w:lang w:eastAsia="zh-CN"/>
        </w:rPr>
      </w:pPr>
      <w:r>
        <w:rPr>
          <w:rFonts w:ascii="Times New Roman" w:hAnsi="Times New Roman" w:cs="Times New Roman"/>
          <w:lang w:eastAsia="zh-CN"/>
        </w:rPr>
        <w:t>The length of overlaid sequence(s) depends on the number of REs used for LP-WUS and the value of M</w:t>
      </w:r>
    </w:p>
    <w:p w14:paraId="520CC4D6">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1-2: overlaid sequence(s) are the sequence(s) of an OFDM symbol before DFT/LS processing</w:t>
      </w:r>
    </w:p>
    <w:p w14:paraId="2CAC38E0">
      <w:pPr>
        <w:numPr>
          <w:ilvl w:val="1"/>
          <w:numId w:val="13"/>
        </w:numPr>
        <w:rPr>
          <w:rFonts w:ascii="Times New Roman" w:hAnsi="Times New Roman" w:cs="Times New Roman" w:eastAsiaTheme="minorEastAsia"/>
          <w:kern w:val="2"/>
          <w:szCs w:val="20"/>
          <w:lang w:eastAsia="zh-CN"/>
        </w:rPr>
      </w:pPr>
      <w:r>
        <w:rPr>
          <w:rFonts w:ascii="Times New Roman" w:hAnsi="Times New Roman" w:cs="Times New Roman"/>
          <w:lang w:eastAsia="zh-CN"/>
        </w:rPr>
        <w:t xml:space="preserve">The length of overlaid sequence(s) depends on the number of REs used for LP-WUS </w:t>
      </w:r>
    </w:p>
    <w:p w14:paraId="66E78BE3">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2: overlaid sequence(s) are the sequence(s) of an OFDM symbol before IFFT processing</w:t>
      </w:r>
    </w:p>
    <w:p w14:paraId="45D86F97">
      <w:pPr>
        <w:numPr>
          <w:ilvl w:val="1"/>
          <w:numId w:val="13"/>
        </w:numPr>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The length of overlaid sequence</w:t>
      </w:r>
      <w:r>
        <w:rPr>
          <w:rFonts w:ascii="Times New Roman" w:hAnsi="Times New Roman" w:cs="Times New Roman"/>
          <w:lang w:eastAsia="zh-CN"/>
        </w:rPr>
        <w:t>(s)</w:t>
      </w:r>
      <w:r>
        <w:rPr>
          <w:rFonts w:ascii="Times New Roman" w:hAnsi="Times New Roman" w:cs="Times New Roman" w:eastAsiaTheme="minorEastAsia"/>
          <w:kern w:val="2"/>
          <w:szCs w:val="20"/>
          <w:lang w:eastAsia="zh-CN"/>
        </w:rPr>
        <w:t xml:space="preserve"> depends on the number of REs used for LP-WUS</w:t>
      </w:r>
    </w:p>
    <w:p w14:paraId="4C1380F2">
      <w:pPr>
        <w:numPr>
          <w:ilvl w:val="0"/>
          <w:numId w:val="3"/>
        </w:numPr>
        <w:overflowPunct w:val="0"/>
        <w:autoSpaceDE w:val="0"/>
        <w:autoSpaceDN w:val="0"/>
        <w:adjustRightInd w:val="0"/>
        <w:spacing w:before="120" w:after="180"/>
        <w:ind w:left="714" w:hanging="357"/>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Option 3: overlaid sequence(s) are the sequence(s) of an OOK on symbol in time domain after IFFT processing</w:t>
      </w:r>
    </w:p>
    <w:p w14:paraId="71CF4ED5">
      <w:pPr>
        <w:numPr>
          <w:ilvl w:val="1"/>
          <w:numId w:val="13"/>
        </w:numPr>
        <w:rPr>
          <w:rFonts w:ascii="Times New Roman" w:hAnsi="Times New Roman" w:cs="Times New Roman"/>
          <w:lang w:eastAsia="zh-CN"/>
        </w:rPr>
      </w:pPr>
      <w:r>
        <w:rPr>
          <w:rFonts w:ascii="Times New Roman" w:hAnsi="Times New Roman" w:cs="Times New Roman" w:eastAsiaTheme="minorEastAsia"/>
          <w:kern w:val="2"/>
          <w:szCs w:val="20"/>
          <w:lang w:eastAsia="zh-CN"/>
        </w:rPr>
        <w:t>T</w:t>
      </w:r>
      <w:r>
        <w:rPr>
          <w:rFonts w:ascii="Times New Roman" w:hAnsi="Times New Roman" w:cs="Times New Roman" w:eastAsiaTheme="minorEastAsia"/>
          <w:kern w:val="2"/>
          <w:lang w:eastAsia="zh-CN"/>
        </w:rPr>
        <w:t>he</w:t>
      </w:r>
      <w:r>
        <w:rPr>
          <w:rFonts w:ascii="Times New Roman" w:hAnsi="Times New Roman" w:cs="Times New Roman"/>
          <w:lang w:eastAsia="zh-CN"/>
        </w:rPr>
        <w:t xml:space="preserve"> length of overlaid sequence(s) depends on IFFT size and the value of M </w:t>
      </w:r>
    </w:p>
    <w:p w14:paraId="6BB1B206">
      <w:pPr>
        <w:overflowPunct w:val="0"/>
        <w:autoSpaceDE w:val="0"/>
        <w:autoSpaceDN w:val="0"/>
        <w:adjustRightInd w:val="0"/>
        <w:spacing w:after="180"/>
        <w:ind w:right="20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FFS: same or different options are applied for OOK-1 and OOK-4 M&gt;1. </w:t>
      </w:r>
    </w:p>
    <w:p w14:paraId="616EA137">
      <w:pPr>
        <w:rPr>
          <w:rFonts w:ascii="Times New Roman" w:hAnsi="Times New Roman" w:cs="Times New Roman"/>
          <w:lang w:eastAsia="zh-CN"/>
        </w:rPr>
      </w:pPr>
    </w:p>
    <w:p w14:paraId="38E41FAD">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59167620">
      <w:pPr>
        <w:overflowPunct w:val="0"/>
        <w:autoSpaceDE w:val="0"/>
        <w:autoSpaceDN w:val="0"/>
        <w:adjustRightInd w:val="0"/>
        <w:spacing w:after="180"/>
        <w:ind w:right="20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Update agreement in last meeting as below: </w:t>
      </w:r>
    </w:p>
    <w:p w14:paraId="4DBE990B">
      <w:pPr>
        <w:spacing w:after="220"/>
        <w:rPr>
          <w:rFonts w:ascii="Times New Roman" w:hAnsi="Times New Roman" w:eastAsia="宋体" w:cs="Times New Roman"/>
          <w:szCs w:val="20"/>
          <w:lang w:eastAsia="zh-CN"/>
        </w:rPr>
      </w:pPr>
      <w:r>
        <w:rPr>
          <w:rFonts w:ascii="Times New Roman" w:hAnsi="Times New Roman" w:eastAsia="宋体" w:cs="Times New Roman"/>
          <w:szCs w:val="20"/>
          <w:lang w:eastAsia="zh-CN"/>
        </w:rPr>
        <w:t>From RAN1 perspective, support X PRBs for LP-WUS and LP-SS with SCS 30kHz (blanked guard RBs are not included) for a channel bandwidth equal or larger than 5MHz</w:t>
      </w:r>
    </w:p>
    <w:p w14:paraId="240218A9">
      <w:pPr>
        <w:numPr>
          <w:ilvl w:val="0"/>
          <w:numId w:val="22"/>
        </w:numPr>
        <w:jc w:val="both"/>
        <w:rPr>
          <w:rFonts w:ascii="Times New Roman" w:hAnsi="Times New Roman" w:eastAsia="微软雅黑" w:cs="Times New Roman"/>
        </w:rPr>
      </w:pPr>
      <w:r>
        <w:rPr>
          <w:rFonts w:ascii="Times New Roman" w:hAnsi="Times New Roman" w:eastAsia="微软雅黑" w:cs="Times New Roman"/>
          <w:highlight w:val="green"/>
        </w:rPr>
        <w:t xml:space="preserve">X </w:t>
      </w:r>
      <w:r>
        <w:rPr>
          <w:rFonts w:ascii="Times New Roman" w:hAnsi="Times New Roman" w:eastAsia="微软雅黑" w:cs="Times New Roman"/>
          <w:strike/>
          <w:highlight w:val="green"/>
        </w:rPr>
        <w:t>to be down-selected between</w:t>
      </w:r>
      <w:r>
        <w:rPr>
          <w:rFonts w:ascii="Times New Roman" w:hAnsi="Times New Roman" w:eastAsia="微软雅黑" w:cs="Times New Roman"/>
          <w:highlight w:val="green"/>
        </w:rPr>
        <w:t xml:space="preserve"> </w:t>
      </w:r>
      <w:r>
        <w:rPr>
          <w:rFonts w:ascii="Times New Roman" w:hAnsi="Times New Roman" w:eastAsia="微软雅黑" w:cs="Times New Roman"/>
          <w:color w:val="FF0000"/>
          <w:highlight w:val="green"/>
        </w:rPr>
        <w:t>= 11</w:t>
      </w:r>
      <w:r>
        <w:rPr>
          <w:rFonts w:ascii="Times New Roman" w:hAnsi="Times New Roman" w:eastAsia="微软雅黑" w:cs="Times New Roman"/>
          <w:strike/>
          <w:highlight w:val="green"/>
        </w:rPr>
        <w:t xml:space="preserve"> and 12</w:t>
      </w:r>
      <w:r>
        <w:rPr>
          <w:rFonts w:ascii="Times New Roman" w:hAnsi="Times New Roman" w:eastAsia="微软雅黑" w:cs="Times New Roman"/>
          <w:highlight w:val="green"/>
        </w:rPr>
        <w:t xml:space="preserve"> PRBs</w:t>
      </w:r>
      <w:r>
        <w:rPr>
          <w:rFonts w:ascii="Times New Roman" w:hAnsi="Times New Roman" w:eastAsia="微软雅黑" w:cs="Times New Roman"/>
        </w:rPr>
        <w:t xml:space="preserve">  </w:t>
      </w:r>
    </w:p>
    <w:p w14:paraId="5689FF52">
      <w:pPr>
        <w:numPr>
          <w:ilvl w:val="0"/>
          <w:numId w:val="22"/>
        </w:numPr>
        <w:jc w:val="both"/>
        <w:rPr>
          <w:rFonts w:ascii="Times New Roman" w:hAnsi="Times New Roman" w:eastAsia="微软雅黑" w:cs="Times New Roman"/>
        </w:rPr>
      </w:pPr>
      <w:r>
        <w:rPr>
          <w:rFonts w:ascii="Times New Roman" w:hAnsi="Times New Roman" w:eastAsia="微软雅黑" w:cs="Times New Roman"/>
        </w:rPr>
        <w:t>FFS if other number of PRBs needed, for LP-SS and LP-WUS with a channel bandwidth equal or less than 5MHz</w:t>
      </w:r>
    </w:p>
    <w:p w14:paraId="0714CE20">
      <w:pPr>
        <w:jc w:val="both"/>
        <w:rPr>
          <w:rFonts w:ascii="Times New Roman" w:hAnsi="Times New Roman" w:eastAsia="微软雅黑" w:cs="Times New Roman"/>
        </w:rPr>
      </w:pPr>
      <w:r>
        <w:rPr>
          <w:rFonts w:ascii="Times New Roman" w:hAnsi="Times New Roman" w:eastAsia="微软雅黑" w:cs="Times New Roman"/>
        </w:rPr>
        <w:t>FFS: Whether the above is applicable to FR2</w:t>
      </w:r>
    </w:p>
    <w:p w14:paraId="41EF91BA">
      <w:pPr>
        <w:rPr>
          <w:rFonts w:ascii="Times New Roman" w:hAnsi="Times New Roman" w:cs="Times New Roman"/>
          <w:lang w:eastAsia="zh-CN"/>
        </w:rPr>
      </w:pPr>
    </w:p>
    <w:p w14:paraId="19E0A697">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6F287D9B">
      <w:pPr>
        <w:rPr>
          <w:rFonts w:ascii="Times New Roman" w:hAnsi="Times New Roman" w:cs="Times New Roman"/>
          <w:lang w:eastAsia="ko-KR"/>
        </w:rPr>
      </w:pPr>
      <w:r>
        <w:rPr>
          <w:rFonts w:ascii="Times New Roman" w:hAnsi="Times New Roman" w:cs="Times New Roman"/>
          <w:lang w:eastAsia="ko-KR"/>
        </w:rPr>
        <w:t>Further down-select the number of binary LP-SS sequences for the ‘ON-OFF’ pattern:</w:t>
      </w:r>
    </w:p>
    <w:p w14:paraId="611909C6">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3 </w:t>
      </w:r>
    </w:p>
    <w:p w14:paraId="0055A46F">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4 </w:t>
      </w:r>
    </w:p>
    <w:p w14:paraId="473EA7E1">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8 </w:t>
      </w:r>
    </w:p>
    <w:p w14:paraId="114BCBA9">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16</w:t>
      </w:r>
    </w:p>
    <w:p w14:paraId="1101B759">
      <w:pPr>
        <w:rPr>
          <w:rFonts w:ascii="Times New Roman" w:hAnsi="Times New Roman" w:cs="Times New Roman"/>
          <w:lang w:eastAsia="zh-CN"/>
        </w:rPr>
      </w:pPr>
    </w:p>
    <w:p w14:paraId="455CD9F5">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1A71F4C0">
      <w:pPr>
        <w:rPr>
          <w:rFonts w:ascii="Times New Roman" w:hAnsi="Times New Roman" w:cs="Times New Roman"/>
          <w:lang w:eastAsia="ko-KR"/>
        </w:rPr>
      </w:pPr>
      <w:r>
        <w:rPr>
          <w:rFonts w:ascii="Times New Roman" w:hAnsi="Times New Roman" w:cs="Times New Roman"/>
          <w:lang w:eastAsia="ko-KR"/>
        </w:rPr>
        <w:t>For the binary LP-SS sequence type for the ‘ON-OFF’ pattern in a LP-SS, further down-selection from the following:</w:t>
      </w:r>
    </w:p>
    <w:p w14:paraId="53BA6D3F">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Gold sequence</w:t>
      </w:r>
    </w:p>
    <w:p w14:paraId="4C30E32A">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M sequence</w:t>
      </w:r>
    </w:p>
    <w:p w14:paraId="2FE4B05D">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Computer searched sequence</w:t>
      </w:r>
    </w:p>
    <w:p w14:paraId="7A2B54C5">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the length of LP-SS sequence</w:t>
      </w:r>
    </w:p>
    <w:p w14:paraId="16C362A0">
      <w:pPr>
        <w:rPr>
          <w:rFonts w:ascii="Times New Roman" w:hAnsi="Times New Roman" w:cs="Times New Roman"/>
          <w:lang w:eastAsia="zh-CN"/>
        </w:rPr>
      </w:pPr>
    </w:p>
    <w:p w14:paraId="5667D885">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620440C3">
      <w:pPr>
        <w:rPr>
          <w:rFonts w:ascii="Times New Roman" w:hAnsi="Times New Roman" w:cs="Times New Roman"/>
          <w:lang w:eastAsia="zh-CN"/>
        </w:rPr>
      </w:pPr>
      <w:r>
        <w:rPr>
          <w:rFonts w:ascii="Times New Roman" w:hAnsi="Times New Roman" w:cs="Times New Roman"/>
          <w:lang w:eastAsia="zh-CN"/>
        </w:rPr>
        <w:t>The following SNR values for LP-WUR are reported by companies to achieve coverage of PUSCH for message3 for difference noise figures for calibration purposes:</w:t>
      </w:r>
    </w:p>
    <w:p w14:paraId="583572D2">
      <w:pPr>
        <w:numPr>
          <w:ilvl w:val="0"/>
          <w:numId w:val="13"/>
        </w:numPr>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NF of LR = NF of MR+ 8dB: the reported SNR value range is [-9.05,2.94] dB</w:t>
      </w:r>
    </w:p>
    <w:p w14:paraId="1582D768">
      <w:pPr>
        <w:numPr>
          <w:ilvl w:val="0"/>
          <w:numId w:val="13"/>
        </w:numPr>
        <w:jc w:val="both"/>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 xml:space="preserve">NF of LR = NF of MR+ 5dB: </w:t>
      </w:r>
      <w:r>
        <w:rPr>
          <w:rFonts w:hint="default" w:ascii="Times New Roman" w:hAnsi="Times New Roman" w:eastAsia="微软雅黑" w:cs="Times New Roman"/>
          <w:iCs/>
          <w:szCs w:val="20"/>
          <w:lang w:eastAsia="zh-CN"/>
        </w:rPr>
        <w:t xml:space="preserve"> </w:t>
      </w:r>
      <w:r>
        <w:rPr>
          <w:rFonts w:ascii="Times New Roman" w:hAnsi="Times New Roman" w:eastAsia="微软雅黑" w:cs="Times New Roman"/>
          <w:iCs/>
          <w:szCs w:val="20"/>
          <w:lang w:eastAsia="zh-CN"/>
        </w:rPr>
        <w:t>the reported SNR value range is [-6.5, 5.58] dB</w:t>
      </w:r>
    </w:p>
    <w:p w14:paraId="578E6096">
      <w:pPr>
        <w:numPr>
          <w:ilvl w:val="0"/>
          <w:numId w:val="13"/>
        </w:numPr>
        <w:jc w:val="both"/>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N</w:t>
      </w:r>
      <w:r>
        <w:rPr>
          <w:rFonts w:ascii="Times New Roman" w:hAnsi="Times New Roman" w:eastAsia="微软雅黑" w:cs="Times New Roman"/>
          <w:iCs/>
          <w:szCs w:val="20"/>
          <w:lang w:eastAsia="zh-CN"/>
        </w:rPr>
        <w:t>F of LR = NF of MR+ 2dB: the reported SNR value range is [-4.04,7.95] dB</w:t>
      </w:r>
    </w:p>
    <w:p w14:paraId="0C1C2FFD">
      <w:pPr>
        <w:numPr>
          <w:ilvl w:val="0"/>
          <w:numId w:val="13"/>
        </w:numPr>
        <w:jc w:val="both"/>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N</w:t>
      </w:r>
      <w:r>
        <w:rPr>
          <w:rFonts w:ascii="Times New Roman" w:hAnsi="Times New Roman" w:eastAsia="微软雅黑" w:cs="Times New Roman"/>
          <w:iCs/>
          <w:szCs w:val="20"/>
          <w:lang w:eastAsia="zh-CN"/>
        </w:rPr>
        <w:t>ote 1: The above is observed based on the following assumptions used for calibration:</w:t>
      </w:r>
    </w:p>
    <w:p w14:paraId="3069BA0E">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Carrier frequency: 2.6 GHz</w:t>
      </w:r>
    </w:p>
    <w:p w14:paraId="631366F4">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The number of Tx chains: 1</w:t>
      </w:r>
    </w:p>
    <w:p w14:paraId="7A617D7F">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MIL of MSG 3: use the average one in R17 coverage, i.e.,153.51 dB for non-redcap UE</w:t>
      </w:r>
    </w:p>
    <w:p w14:paraId="09186FB2">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Transmit antenna gain correction factors for WUS: up to company report</w:t>
      </w:r>
    </w:p>
    <w:p w14:paraId="0981AB33">
      <w:pPr>
        <w:ind w:left="840" w:leftChars="400"/>
        <w:rPr>
          <w:rFonts w:ascii="Times New Roman" w:hAnsi="Times New Roman" w:eastAsia="微软雅黑" w:cs="Times New Roman"/>
          <w:iCs/>
          <w:szCs w:val="20"/>
          <w:lang w:eastAsia="zh-CN"/>
        </w:rPr>
      </w:pPr>
      <w:r>
        <w:rPr>
          <w:rFonts w:ascii="Times New Roman" w:hAnsi="Times New Roman" w:eastAsia="微软雅黑" w:cs="Times New Roman"/>
          <w:iCs/>
          <w:szCs w:val="20"/>
          <w:lang w:eastAsia="zh-CN"/>
        </w:rPr>
        <w:t>-</w:t>
      </w:r>
      <w:r>
        <w:rPr>
          <w:rFonts w:ascii="Times New Roman" w:hAnsi="Times New Roman" w:eastAsia="微软雅黑" w:cs="Times New Roman"/>
          <w:iCs/>
          <w:szCs w:val="20"/>
          <w:lang w:eastAsia="zh-CN"/>
        </w:rPr>
        <w:tab/>
      </w:r>
      <w:r>
        <w:rPr>
          <w:rFonts w:ascii="Times New Roman" w:hAnsi="Times New Roman" w:eastAsia="微软雅黑" w:cs="Times New Roman"/>
          <w:iCs/>
          <w:szCs w:val="20"/>
          <w:lang w:eastAsia="zh-CN"/>
        </w:rPr>
        <w:t>Noise Figure: All three values +2dB, +5dB, +8dB on top of NF of MR (7dB) are to be reported, SNR for different assumptions on NF are determined separately</w:t>
      </w:r>
    </w:p>
    <w:p w14:paraId="4E918B75">
      <w:pPr>
        <w:rPr>
          <w:rFonts w:ascii="Times New Roman" w:hAnsi="Times New Roman" w:cs="Times New Roman"/>
          <w:lang w:eastAsia="zh-CN"/>
        </w:rPr>
      </w:pPr>
    </w:p>
    <w:p w14:paraId="68EA56C8">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409FEFBB">
      <w:pPr>
        <w:rPr>
          <w:rFonts w:ascii="Times New Roman" w:hAnsi="Times New Roman" w:cs="Times New Roman"/>
          <w:lang w:eastAsia="zh-CN"/>
        </w:rPr>
      </w:pPr>
      <w:r>
        <w:rPr>
          <w:rFonts w:ascii="Times New Roman" w:hAnsi="Times New Roman" w:cs="Times New Roman"/>
          <w:lang w:eastAsia="zh-CN"/>
        </w:rPr>
        <w:t xml:space="preserve">For evaluation of LP-WUS and LP-SS design to achieve coverage of PUSCH for message3 from RAN1 perspective, at least the following SNR values should be considered: </w:t>
      </w:r>
    </w:p>
    <w:p w14:paraId="52BCA5CF">
      <w:pPr>
        <w:numPr>
          <w:ilvl w:val="0"/>
          <w:numId w:val="13"/>
        </w:numPr>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S</w:t>
      </w:r>
      <w:r>
        <w:rPr>
          <w:rFonts w:ascii="Times New Roman" w:hAnsi="Times New Roman" w:eastAsia="微软雅黑" w:cs="Times New Roman"/>
          <w:iCs/>
          <w:szCs w:val="20"/>
          <w:lang w:eastAsia="zh-CN"/>
        </w:rPr>
        <w:t>NR=-3dB for NF of LR = NF of MR+ 8dB</w:t>
      </w:r>
    </w:p>
    <w:p w14:paraId="2A31DDFA">
      <w:pPr>
        <w:numPr>
          <w:ilvl w:val="0"/>
          <w:numId w:val="13"/>
        </w:numPr>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S</w:t>
      </w:r>
      <w:r>
        <w:rPr>
          <w:rFonts w:ascii="Times New Roman" w:hAnsi="Times New Roman" w:eastAsia="微软雅黑" w:cs="Times New Roman"/>
          <w:iCs/>
          <w:szCs w:val="20"/>
          <w:lang w:eastAsia="zh-CN"/>
        </w:rPr>
        <w:t>NR= -0.5dB for NF of LR = NF of MR+ 5dB</w:t>
      </w:r>
    </w:p>
    <w:p w14:paraId="561D8940">
      <w:pPr>
        <w:numPr>
          <w:ilvl w:val="0"/>
          <w:numId w:val="13"/>
        </w:numPr>
        <w:rPr>
          <w:rFonts w:ascii="Times New Roman" w:hAnsi="Times New Roman" w:eastAsia="微软雅黑" w:cs="Times New Roman"/>
          <w:iCs/>
          <w:szCs w:val="20"/>
          <w:lang w:eastAsia="zh-CN"/>
        </w:rPr>
      </w:pPr>
      <w:r>
        <w:rPr>
          <w:rFonts w:hint="default" w:ascii="Times New Roman" w:hAnsi="Times New Roman" w:eastAsia="微软雅黑" w:cs="Times New Roman"/>
          <w:iCs/>
          <w:szCs w:val="20"/>
          <w:lang w:eastAsia="zh-CN"/>
        </w:rPr>
        <w:t>S</w:t>
      </w:r>
      <w:r>
        <w:rPr>
          <w:rFonts w:ascii="Times New Roman" w:hAnsi="Times New Roman" w:eastAsia="微软雅黑" w:cs="Times New Roman"/>
          <w:iCs/>
          <w:szCs w:val="20"/>
          <w:lang w:eastAsia="zh-CN"/>
        </w:rPr>
        <w:t>NR=2dB for NF of LR = NF of MR+ 2dB</w:t>
      </w:r>
    </w:p>
    <w:p w14:paraId="46273664">
      <w:pPr>
        <w:numPr>
          <w:ilvl w:val="0"/>
          <w:numId w:val="13"/>
        </w:numPr>
        <w:rPr>
          <w:rFonts w:ascii="Times New Roman" w:hAnsi="Times New Roman" w:eastAsia="微软雅黑" w:cs="Times New Roman"/>
          <w:iCs/>
          <w:lang w:eastAsia="zh-CN"/>
        </w:rPr>
      </w:pPr>
      <w:r>
        <w:rPr>
          <w:rFonts w:ascii="Times New Roman" w:hAnsi="Times New Roman" w:eastAsia="微软雅黑" w:cs="Times New Roman"/>
          <w:iCs/>
          <w:szCs w:val="20"/>
          <w:lang w:eastAsia="zh-CN"/>
        </w:rPr>
        <w:t>Note 1: The NF of MR is assumed as 7dB</w:t>
      </w:r>
    </w:p>
    <w:p w14:paraId="5E2F9216">
      <w:pPr>
        <w:rPr>
          <w:rFonts w:ascii="Times New Roman" w:hAnsi="Times New Roman" w:cs="Times New Roman"/>
          <w:lang w:eastAsia="zh-CN"/>
        </w:rPr>
      </w:pPr>
    </w:p>
    <w:p w14:paraId="5E1FB3D1">
      <w:pPr>
        <w:rPr>
          <w:rFonts w:ascii="Times New Roman" w:hAnsi="Times New Roman" w:cs="Times New Roman"/>
          <w:b/>
          <w:bCs/>
          <w:lang w:eastAsia="zh-CN"/>
        </w:rPr>
      </w:pPr>
      <w:r>
        <w:rPr>
          <w:rFonts w:ascii="Times New Roman" w:hAnsi="Times New Roman" w:cs="Times New Roman"/>
          <w:b/>
          <w:bCs/>
          <w:highlight w:val="green"/>
          <w:lang w:eastAsia="zh-CN"/>
        </w:rPr>
        <w:t>Agreement</w:t>
      </w:r>
    </w:p>
    <w:p w14:paraId="4E3B1640">
      <w:pPr>
        <w:rPr>
          <w:rFonts w:ascii="Times New Roman" w:hAnsi="Times New Roman" w:cs="Times New Roman"/>
          <w:lang w:eastAsia="zh-CN"/>
        </w:rPr>
      </w:pPr>
      <w:r>
        <w:rPr>
          <w:rFonts w:ascii="Times New Roman" w:hAnsi="Times New Roman" w:cs="Times New Roman"/>
          <w:lang w:eastAsia="zh-CN"/>
        </w:rPr>
        <w:t>For RRC idle/inactive state, down-select among the following options for at least indicating subgroup information using LP-WUS:</w:t>
      </w:r>
    </w:p>
    <w:p w14:paraId="5C5EC691">
      <w:pPr>
        <w:numPr>
          <w:ilvl w:val="0"/>
          <w:numId w:val="23"/>
        </w:numPr>
        <w:tabs>
          <w:tab w:val="clear" w:pos="720"/>
        </w:tabs>
        <w:ind w:left="-42" w:leftChars="-20"/>
        <w:rPr>
          <w:rFonts w:ascii="Times New Roman" w:hAnsi="Times New Roman" w:cs="Times New Roman"/>
          <w:lang w:eastAsia="zh-CN"/>
        </w:rPr>
      </w:pPr>
      <w:r>
        <w:rPr>
          <w:rFonts w:ascii="Times New Roman" w:hAnsi="Times New Roman" w:cs="Times New Roman"/>
          <w:lang w:eastAsia="zh-CN"/>
        </w:rPr>
        <w:t>Option 1: A LP-WUS indicates a bitmap with each bit corresponding to one subgroup of N subgroups</w:t>
      </w:r>
      <w:r>
        <w:rPr>
          <w:rFonts w:ascii="Times New Roman" w:hAnsi="Times New Roman" w:cs="Times New Roman" w:eastAsiaTheme="minorEastAsia"/>
          <w:lang w:eastAsia="zh-CN"/>
        </w:rPr>
        <w:t xml:space="preserve"> for</w:t>
      </w:r>
      <w:r>
        <w:rPr>
          <w:rFonts w:ascii="Times New Roman" w:hAnsi="Times New Roman" w:cs="Times New Roman"/>
          <w:lang w:eastAsia="zh-CN"/>
        </w:rPr>
        <w:t xml:space="preserve"> part of, one or more PO(s), e.g., N is 8~16, 24</w:t>
      </w:r>
      <w:r>
        <w:rPr>
          <w:rFonts w:ascii="Times New Roman" w:hAnsi="Times New Roman" w:cs="Times New Roman" w:eastAsiaTheme="minorEastAsia"/>
          <w:lang w:eastAsia="zh-CN"/>
        </w:rPr>
        <w:t xml:space="preserve"> </w:t>
      </w:r>
    </w:p>
    <w:p w14:paraId="5B98D339">
      <w:pPr>
        <w:numPr>
          <w:ilvl w:val="1"/>
          <w:numId w:val="23"/>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 </w:t>
      </w:r>
      <w:r>
        <w:rPr>
          <w:rFonts w:hint="default" w:ascii="Times New Roman" w:hAnsi="Times New Roman" w:cs="Times New Roman" w:eastAsiaTheme="minorEastAsia"/>
          <w:color w:val="000000" w:themeColor="text1"/>
          <w:lang w:eastAsia="zh-CN"/>
          <w14:textFill>
            <w14:solidFill>
              <w14:schemeClr w14:val="tx1"/>
            </w14:solidFill>
          </w14:textFill>
        </w:rPr>
        <w:t>is</w:t>
      </w:r>
      <w:r>
        <w:rPr>
          <w:rFonts w:ascii="Times New Roman" w:hAnsi="Times New Roman" w:cs="Times New Roman" w:eastAsiaTheme="minorEastAsia"/>
          <w:color w:val="000000" w:themeColor="text1"/>
          <w:lang w:eastAsia="zh-CN"/>
          <w14:textFill>
            <w14:solidFill>
              <w14:schemeClr w14:val="tx1"/>
            </w14:solidFill>
          </w14:textFill>
        </w:rPr>
        <w:t xml:space="preserve"> at least N, single LP-WUS to wake up one or more subgroups</w:t>
      </w:r>
    </w:p>
    <w:p w14:paraId="70D9CA8A">
      <w:pPr>
        <w:numPr>
          <w:ilvl w:val="0"/>
          <w:numId w:val="23"/>
        </w:numPr>
        <w:ind w:left="-42" w:leftChars="-20"/>
        <w:rPr>
          <w:rFonts w:ascii="Times New Roman" w:hAnsi="Times New Roman" w:cs="Times New Roman"/>
          <w:lang w:eastAsia="zh-CN"/>
        </w:rPr>
      </w:pPr>
      <w:r>
        <w:rPr>
          <w:rFonts w:ascii="Times New Roman" w:hAnsi="Times New Roman" w:cs="Times New Roman"/>
          <w:lang w:eastAsia="zh-CN"/>
        </w:rPr>
        <w:t>Option 2: A LP-WUS indicates a codepoint value corresponding to one or more subgroup(s) from N subgroups</w:t>
      </w:r>
      <w:r>
        <w:rPr>
          <w:rFonts w:ascii="Times New Roman" w:hAnsi="Times New Roman" w:cs="Times New Roman"/>
        </w:rPr>
        <w:t xml:space="preserve"> for </w:t>
      </w:r>
      <w:r>
        <w:rPr>
          <w:rFonts w:ascii="Times New Roman" w:hAnsi="Times New Roman" w:cs="Times New Roman"/>
          <w:lang w:eastAsia="zh-CN"/>
        </w:rPr>
        <w:t>part of, one or more POs, e.g., N is 8~256</w:t>
      </w:r>
    </w:p>
    <w:p w14:paraId="3572CD75">
      <w:pPr>
        <w:numPr>
          <w:ilvl w:val="1"/>
          <w:numId w:val="23"/>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is</w:t>
      </w:r>
      <w:r>
        <w:rPr>
          <w:rFonts w:ascii="Times New Roman" w:hAnsi="Times New Roman" w:cs="Times New Roman" w:eastAsiaTheme="minorEastAsia"/>
          <w:color w:val="000000" w:themeColor="text1"/>
          <w:lang w:eastAsia="zh-CN"/>
          <w14:textFill>
            <w14:solidFill>
              <w14:schemeClr w14:val="tx1"/>
            </w14:solidFill>
          </w14:textFill>
        </w:rPr>
        <w:t xml:space="preserve"> at least ceil (log2(X1)), where X1 is the number of codepoints indicating one or more subgroups. X1 is reported by companies, X1 could be smaller, equal to or larger than N.</w:t>
      </w:r>
    </w:p>
    <w:p w14:paraId="0ABF3E8F">
      <w:pPr>
        <w:numPr>
          <w:ilvl w:val="0"/>
          <w:numId w:val="23"/>
        </w:numPr>
        <w:ind w:left="-42" w:leftChars="-20"/>
        <w:rPr>
          <w:rFonts w:ascii="Times New Roman" w:hAnsi="Times New Roman" w:cs="Times New Roman"/>
          <w:lang w:eastAsia="zh-CN"/>
        </w:rPr>
      </w:pPr>
      <w:r>
        <w:rPr>
          <w:rFonts w:ascii="Times New Roman" w:hAnsi="Times New Roman" w:cs="Times New Roman"/>
          <w:lang w:eastAsia="zh-CN"/>
        </w:rPr>
        <w:t>Option 3: A LP-WUS indicates multiple codepoint values</w:t>
      </w:r>
      <w:r>
        <w:rPr>
          <w:rFonts w:ascii="Times New Roman" w:hAnsi="Times New Roman" w:cs="Times New Roman"/>
        </w:rPr>
        <w:t xml:space="preserve"> </w:t>
      </w:r>
      <w:r>
        <w:rPr>
          <w:rFonts w:ascii="Times New Roman" w:hAnsi="Times New Roman" w:cs="Times New Roman"/>
          <w:lang w:eastAsia="zh-CN"/>
        </w:rPr>
        <w:t>with each corresponding to one or more subgroup(s) from N subgroups</w:t>
      </w:r>
      <w:r>
        <w:rPr>
          <w:rFonts w:ascii="Times New Roman" w:hAnsi="Times New Roman" w:cs="Times New Roman"/>
        </w:rPr>
        <w:t xml:space="preserve"> for </w:t>
      </w:r>
      <w:r>
        <w:rPr>
          <w:rFonts w:ascii="Times New Roman" w:hAnsi="Times New Roman" w:cs="Times New Roman"/>
          <w:lang w:eastAsia="zh-CN"/>
        </w:rPr>
        <w:t>part of, one or more POs, e.g., N is 8~256</w:t>
      </w:r>
    </w:p>
    <w:p w14:paraId="3E05D0D5">
      <w:pPr>
        <w:numPr>
          <w:ilvl w:val="1"/>
          <w:numId w:val="23"/>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zh-CN"/>
          <w14:textFill>
            <w14:solidFill>
              <w14:schemeClr w14:val="tx1"/>
            </w14:solidFill>
          </w14:textFill>
        </w:rPr>
        <w:t xml:space="preserve">Number of </w:t>
      </w:r>
      <w:r>
        <w:rPr>
          <w:rFonts w:ascii="Times New Roman" w:hAnsi="Times New Roman" w:cs="Times New Roman" w:eastAsiaTheme="minorEastAsia"/>
          <w:color w:val="000000" w:themeColor="text1"/>
          <w:lang w:eastAsia="zh-CN"/>
          <w14:textFill>
            <w14:solidFill>
              <w14:schemeClr w14:val="tx1"/>
            </w14:solidFill>
          </w14:textFill>
        </w:rPr>
        <w:t>information</w:t>
      </w:r>
      <w:r>
        <w:rPr>
          <w:rFonts w:hint="default" w:ascii="Times New Roman" w:hAnsi="Times New Roman" w:cs="Times New Roman" w:eastAsiaTheme="minorEastAsia"/>
          <w:color w:val="000000" w:themeColor="text1"/>
          <w:lang w:eastAsia="zh-CN"/>
          <w14:textFill>
            <w14:solidFill>
              <w14:schemeClr w14:val="tx1"/>
            </w14:solidFill>
          </w14:textFill>
        </w:rPr>
        <w:t xml:space="preserve"> bit</w:t>
      </w:r>
      <w:r>
        <w:rPr>
          <w:rFonts w:ascii="Times New Roman" w:hAnsi="Times New Roman" w:cs="Times New Roman" w:eastAsiaTheme="minorEastAsia"/>
          <w:color w:val="000000" w:themeColor="text1"/>
          <w:lang w:eastAsia="zh-CN"/>
          <w14:textFill>
            <w14:solidFill>
              <w14:schemeClr w14:val="tx1"/>
            </w14:solidFill>
          </w14:textFill>
        </w:rPr>
        <w:t>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for</w:t>
      </w:r>
      <w:r>
        <w:rPr>
          <w:rFonts w:ascii="Times New Roman" w:hAnsi="Times New Roman" w:cs="Times New Roman" w:eastAsiaTheme="minorEastAsia"/>
          <w:color w:val="000000" w:themeColor="text1"/>
          <w:lang w:eastAsia="zh-CN"/>
          <w14:textFill>
            <w14:solidFill>
              <w14:schemeClr w14:val="tx1"/>
            </w14:solidFill>
          </w14:textFill>
        </w:rPr>
        <w:t xml:space="preserve"> a LP-WUS</w:t>
      </w:r>
      <w:r>
        <w:rPr>
          <w:rFonts w:hint="default" w:ascii="Times New Roman" w:hAnsi="Times New Roman" w:cs="Times New Roman" w:eastAsiaTheme="minorEastAsia"/>
          <w:color w:val="000000" w:themeColor="text1"/>
          <w:lang w:eastAsia="zh-CN"/>
          <w14:textFill>
            <w14:solidFill>
              <w14:schemeClr w14:val="tx1"/>
            </w14:solidFill>
          </w14:textFill>
        </w:rPr>
        <w:t xml:space="preserve"> is</w:t>
      </w:r>
      <w:r>
        <w:rPr>
          <w:rFonts w:ascii="Times New Roman" w:hAnsi="Times New Roman" w:cs="Times New Roman" w:eastAsiaTheme="minorEastAsia"/>
          <w:color w:val="000000" w:themeColor="text1"/>
          <w:lang w:eastAsia="zh-CN"/>
          <w14:textFill>
            <w14:solidFill>
              <w14:schemeClr w14:val="tx1"/>
            </w14:solidFill>
          </w14:textFill>
        </w:rPr>
        <w:t xml:space="preserve"> at least K*ceil (log2(X2)), where X2 is the number of codepoints indicating one or more subgroups. X2 is reported by companies, X2 could be smaller, equal to or larger than N.</w:t>
      </w:r>
    </w:p>
    <w:p w14:paraId="5B13BBB9">
      <w:pPr>
        <w:numPr>
          <w:ilvl w:val="1"/>
          <w:numId w:val="23"/>
        </w:numPr>
        <w:ind w:left="336" w:leftChars="160"/>
        <w:rPr>
          <w:rFonts w:ascii="Times New Roman" w:hAnsi="Times New Roman" w:cs="Times New Roman" w:eastAsiaTheme="minorEastAsia"/>
          <w:color w:val="000000" w:themeColor="text1"/>
          <w:lang w:eastAsia="zh-CN"/>
          <w14:textFill>
            <w14:solidFill>
              <w14:schemeClr w14:val="tx1"/>
            </w14:solidFill>
          </w14:textFill>
        </w:rPr>
      </w:pPr>
      <w:r>
        <w:rPr>
          <w:rFonts w:hint="default" w:ascii="Times New Roman" w:hAnsi="Times New Roman" w:cs="Times New Roman" w:eastAsiaTheme="minorEastAsia"/>
          <w:color w:val="000000" w:themeColor="text1"/>
          <w:lang w:eastAsia="ko-KR"/>
          <w14:textFill>
            <w14:solidFill>
              <w14:schemeClr w14:val="tx1"/>
            </w14:solidFill>
          </w14:textFill>
        </w:rPr>
        <w:t>K</w:t>
      </w:r>
      <w:r>
        <w:rPr>
          <w:rFonts w:ascii="Times New Roman" w:hAnsi="Times New Roman" w:cs="Times New Roman" w:eastAsiaTheme="minorEastAsia"/>
          <w:color w:val="000000" w:themeColor="text1"/>
          <w:lang w:eastAsia="ko-KR"/>
          <w14:textFill>
            <w14:solidFill>
              <w14:schemeClr w14:val="tx1"/>
            </w14:solidFill>
          </w14:textFill>
        </w:rPr>
        <w:t xml:space="preserve"> is the number of multiple codepoint values in a LP-WUS where K is larger than 1</w:t>
      </w:r>
    </w:p>
    <w:p w14:paraId="493B9492">
      <w:pPr>
        <w:numPr>
          <w:ilvl w:val="0"/>
          <w:numId w:val="23"/>
        </w:numPr>
        <w:ind w:left="-42" w:leftChars="-20"/>
        <w:rPr>
          <w:rFonts w:ascii="Times New Roman" w:hAnsi="Times New Roman" w:cs="Times New Roman"/>
          <w:lang w:eastAsia="zh-CN"/>
        </w:rPr>
      </w:pPr>
      <w:r>
        <w:rPr>
          <w:rFonts w:ascii="Times New Roman" w:hAnsi="Times New Roman" w:cs="Times New Roman"/>
          <w:lang w:eastAsia="zh-CN"/>
        </w:rPr>
        <w:t>How to satisfy FAR is reported by companies, e.g., FEC/CRC</w:t>
      </w:r>
    </w:p>
    <w:p w14:paraId="721FE193">
      <w:pPr>
        <w:numPr>
          <w:ilvl w:val="0"/>
          <w:numId w:val="23"/>
        </w:numPr>
        <w:ind w:left="-42" w:leftChars="-20"/>
        <w:rPr>
          <w:rFonts w:ascii="Times New Roman" w:hAnsi="Times New Roman" w:cs="Times New Roman"/>
          <w:lang w:eastAsia="zh-CN"/>
        </w:rPr>
      </w:pPr>
      <w:r>
        <w:rPr>
          <w:rFonts w:ascii="Times New Roman" w:hAnsi="Times New Roman" w:cs="Times New Roman"/>
          <w:lang w:eastAsia="zh-CN"/>
        </w:rPr>
        <w:t>Note: multiple TDMed LP-WUSs can be used to support more subgroups for each option.</w:t>
      </w:r>
    </w:p>
    <w:p w14:paraId="74FDD1F2">
      <w:pPr>
        <w:numPr>
          <w:ilvl w:val="0"/>
          <w:numId w:val="23"/>
        </w:numPr>
        <w:ind w:left="-42" w:leftChars="-20"/>
        <w:rPr>
          <w:rFonts w:ascii="Times New Roman" w:hAnsi="Times New Roman" w:cs="Times New Roman"/>
          <w:lang w:eastAsia="zh-CN"/>
        </w:rPr>
      </w:pPr>
      <w:r>
        <w:rPr>
          <w:rFonts w:hint="default" w:ascii="Times New Roman" w:hAnsi="Times New Roman" w:cs="Times New Roman"/>
          <w:lang w:eastAsia="zh-CN"/>
        </w:rPr>
        <w:t>N</w:t>
      </w:r>
      <w:r>
        <w:rPr>
          <w:rFonts w:ascii="Times New Roman" w:hAnsi="Times New Roman" w:cs="Times New Roman"/>
          <w:lang w:eastAsia="zh-CN"/>
        </w:rPr>
        <w:t>ote: Y% effective paging rate per PO is reported by companies</w:t>
      </w:r>
    </w:p>
    <w:p w14:paraId="24CDDC3C">
      <w:pPr>
        <w:numPr>
          <w:ilvl w:val="0"/>
          <w:numId w:val="23"/>
        </w:numPr>
        <w:ind w:left="-42" w:leftChars="-20"/>
        <w:rPr>
          <w:rFonts w:ascii="Times New Roman" w:hAnsi="Times New Roman" w:cs="Times New Roman" w:eastAsiaTheme="minorEastAsia"/>
          <w:lang w:eastAsia="zh-CN"/>
        </w:rPr>
      </w:pPr>
      <w:r>
        <w:rPr>
          <w:rFonts w:hint="default" w:ascii="Times New Roman" w:hAnsi="Times New Roman" w:cs="Times New Roman" w:eastAsiaTheme="minorEastAsia"/>
          <w:lang w:eastAsia="zh-CN"/>
        </w:rPr>
        <w:t>T</w:t>
      </w:r>
      <w:r>
        <w:rPr>
          <w:rFonts w:ascii="Times New Roman" w:hAnsi="Times New Roman" w:cs="Times New Roman" w:eastAsiaTheme="minorEastAsia"/>
          <w:lang w:eastAsia="zh-CN"/>
        </w:rPr>
        <w:t>he followings are considered when down-select among options:</w:t>
      </w:r>
    </w:p>
    <w:p w14:paraId="4C7265FF">
      <w:pPr>
        <w:numPr>
          <w:ilvl w:val="1"/>
          <w:numId w:val="23"/>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The number of supported UE subgroups per PO: M</w:t>
      </w:r>
    </w:p>
    <w:p w14:paraId="4B8B99C5">
      <w:pPr>
        <w:numPr>
          <w:ilvl w:val="1"/>
          <w:numId w:val="23"/>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Average network overhead to indicate the number of UE subgroups M per PO</w:t>
      </w:r>
    </w:p>
    <w:p w14:paraId="2E728C91">
      <w:pPr>
        <w:numPr>
          <w:ilvl w:val="1"/>
          <w:numId w:val="23"/>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False wake up rate due to subgroup-based indication, which will impact the power saving gain</w:t>
      </w:r>
    </w:p>
    <w:p w14:paraId="13E093B6">
      <w:pPr>
        <w:numPr>
          <w:ilvl w:val="1"/>
          <w:numId w:val="23"/>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Paging latency</w:t>
      </w:r>
    </w:p>
    <w:p w14:paraId="3F2DE262">
      <w:pPr>
        <w:numPr>
          <w:ilvl w:val="1"/>
          <w:numId w:val="23"/>
        </w:numPr>
        <w:ind w:left="336" w:leftChars="160"/>
        <w:rPr>
          <w:rFonts w:ascii="Times New Roman" w:hAnsi="Times New Roman" w:cs="Times New Roman" w:eastAsiaTheme="minorEastAsia"/>
          <w:lang w:eastAsia="zh-CN"/>
        </w:rPr>
      </w:pPr>
      <w:r>
        <w:rPr>
          <w:rFonts w:ascii="Times New Roman" w:hAnsi="Times New Roman" w:cs="Times New Roman" w:eastAsiaTheme="minorEastAsia"/>
          <w:lang w:eastAsia="zh-CN"/>
        </w:rPr>
        <w:t>Note: Coverage target shall be met under 1%BLER, 1% FAR (for false alarm from noise)</w:t>
      </w:r>
    </w:p>
    <w:p w14:paraId="3613F25F">
      <w:pPr>
        <w:adjustRightInd w:val="0"/>
        <w:snapToGrid w:val="0"/>
        <w:spacing w:before="150" w:beforeLines="50" w:after="120"/>
        <w:rPr>
          <w:rFonts w:ascii="Times New Roman" w:hAnsi="Times New Roman" w:cs="Times New Roman"/>
          <w:b/>
          <w:bCs/>
          <w:iCs/>
          <w:sz w:val="22"/>
        </w:rPr>
      </w:pPr>
      <w:r>
        <w:rPr>
          <w:rFonts w:ascii="Times New Roman" w:hAnsi="Times New Roman" w:cs="Times New Roman"/>
          <w:b/>
          <w:bCs/>
          <w:iCs/>
          <w:sz w:val="22"/>
        </w:rPr>
        <w:t>Agreements for LP WUS/WUR in RAN1#11</w:t>
      </w:r>
      <w:r>
        <w:rPr>
          <w:rFonts w:hint="eastAsia" w:ascii="Times New Roman" w:hAnsi="Times New Roman" w:cs="Times New Roman"/>
          <w:b/>
          <w:bCs/>
          <w:iCs/>
          <w:sz w:val="22"/>
          <w:lang w:val="en-US" w:eastAsia="zh-CN"/>
        </w:rPr>
        <w:t>8</w:t>
      </w:r>
      <w:r>
        <w:rPr>
          <w:rFonts w:ascii="Times New Roman" w:hAnsi="Times New Roman" w:cs="Times New Roman"/>
          <w:b/>
          <w:bCs/>
          <w:iCs/>
          <w:sz w:val="22"/>
        </w:rPr>
        <w:t xml:space="preserve"> meeting</w:t>
      </w:r>
    </w:p>
    <w:p w14:paraId="6998DCDA">
      <w:pPr>
        <w:rPr>
          <w:rFonts w:ascii="Times New Roman" w:hAnsi="Times New Roman" w:cs="Times New Roman"/>
          <w:lang w:eastAsia="zh-CN"/>
        </w:rPr>
      </w:pPr>
      <w:r>
        <w:rPr>
          <w:rFonts w:ascii="Times New Roman" w:hAnsi="Times New Roman" w:cs="Times New Roman"/>
          <w:highlight w:val="green"/>
          <w:lang w:eastAsia="zh-CN"/>
        </w:rPr>
        <w:t>Agreement</w:t>
      </w:r>
    </w:p>
    <w:p w14:paraId="79AC6EA6">
      <w:pPr>
        <w:rPr>
          <w:rFonts w:ascii="Times New Roman" w:hAnsi="Times New Roman" w:cs="Times New Roman"/>
          <w:lang w:eastAsia="zh-CN"/>
        </w:rPr>
      </w:pPr>
      <w:r>
        <w:rPr>
          <w:rFonts w:ascii="Times New Roman" w:hAnsi="Times New Roman" w:cs="Times New Roman"/>
          <w:lang w:eastAsia="zh-CN"/>
        </w:rPr>
        <w:t>For RRC idle/inactive state, support the following option for at least indicating subgroup information using LP-WUS:</w:t>
      </w:r>
    </w:p>
    <w:p w14:paraId="671DC8A5">
      <w:pPr>
        <w:numPr>
          <w:ilvl w:val="0"/>
          <w:numId w:val="10"/>
        </w:numPr>
        <w:rPr>
          <w:rFonts w:ascii="Times New Roman" w:hAnsi="Times New Roman" w:cs="Times New Roman"/>
        </w:rPr>
      </w:pPr>
      <w:r>
        <w:rPr>
          <w:rFonts w:ascii="Times New Roman" w:hAnsi="Times New Roman" w:cs="Times New Roman"/>
        </w:rPr>
        <w:t>Option 2: A LP-WUS indicates a codepoint value corresponding to one or more subgroup(s) from N subgroups for part of, one or more POs</w:t>
      </w:r>
    </w:p>
    <w:p w14:paraId="7CA742F8">
      <w:pPr>
        <w:numPr>
          <w:ilvl w:val="1"/>
          <w:numId w:val="10"/>
        </w:numPr>
        <w:rPr>
          <w:rFonts w:ascii="Times New Roman" w:hAnsi="Times New Roman" w:cs="Times New Roman"/>
        </w:rPr>
      </w:pPr>
      <w:r>
        <w:rPr>
          <w:rFonts w:ascii="Times New Roman" w:hAnsi="Times New Roman" w:cs="Times New Roman"/>
        </w:rPr>
        <w:t>UE monitoring one or more MOs (up to X MOs) for the same beam within an LO is supported</w:t>
      </w:r>
    </w:p>
    <w:p w14:paraId="37C12CEA">
      <w:pPr>
        <w:numPr>
          <w:ilvl w:val="2"/>
          <w:numId w:val="10"/>
        </w:numPr>
        <w:rPr>
          <w:rFonts w:ascii="Times New Roman" w:hAnsi="Times New Roman" w:cs="Times New Roman"/>
        </w:rPr>
      </w:pPr>
      <w:r>
        <w:rPr>
          <w:rFonts w:ascii="Times New Roman" w:hAnsi="Times New Roman" w:cs="Times New Roman"/>
        </w:rPr>
        <w:t>Value of X is larger than 1. FFS on additional details of X.</w:t>
      </w:r>
    </w:p>
    <w:p w14:paraId="5CAC1C57">
      <w:pPr>
        <w:rPr>
          <w:rFonts w:ascii="Times New Roman" w:hAnsi="Times New Roman" w:cs="Times New Roman"/>
          <w:lang w:eastAsia="zh-CN"/>
        </w:rPr>
      </w:pPr>
      <w:r>
        <w:rPr>
          <w:rFonts w:ascii="Times New Roman" w:hAnsi="Times New Roman" w:cs="Times New Roman"/>
          <w:highlight w:val="green"/>
          <w:lang w:eastAsia="zh-CN"/>
        </w:rPr>
        <w:t>Agreement</w:t>
      </w:r>
    </w:p>
    <w:p w14:paraId="51C82B3E">
      <w:pPr>
        <w:rPr>
          <w:rFonts w:ascii="Times New Roman" w:hAnsi="Times New Roman" w:cs="Times New Roman"/>
          <w:lang w:eastAsia="zh-CN"/>
        </w:rPr>
      </w:pPr>
      <w:r>
        <w:rPr>
          <w:rFonts w:ascii="Times New Roman" w:hAnsi="Times New Roman" w:cs="Times New Roman"/>
          <w:lang w:eastAsia="zh-CN"/>
        </w:rPr>
        <w:t>Confirm the Working Assumption that OOK-4 with M=4 for 15KHz SCS is supported for LP-WUS.</w:t>
      </w:r>
    </w:p>
    <w:tbl>
      <w:tblPr>
        <w:tblStyle w:val="43"/>
        <w:tblW w:w="0" w:type="auto"/>
        <w:jc w:val="right"/>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60"/>
      </w:tblGrid>
      <w:tr w14:paraId="7235A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right"/>
        </w:trPr>
        <w:tc>
          <w:tcPr>
            <w:tcW w:w="9060" w:type="dxa"/>
          </w:tcPr>
          <w:p w14:paraId="072FCA1C">
            <w:pPr>
              <w:rPr>
                <w:rFonts w:ascii="Times New Roman" w:hAnsi="Times New Roman" w:cs="Times New Roman"/>
                <w:sz w:val="16"/>
                <w:szCs w:val="16"/>
                <w:lang w:val="en-GB" w:eastAsia="zh-CN"/>
              </w:rPr>
            </w:pPr>
            <w:r>
              <w:rPr>
                <w:rFonts w:ascii="Times New Roman" w:hAnsi="Times New Roman" w:cs="Times New Roman"/>
                <w:b/>
                <w:bCs/>
                <w:color w:val="13171F"/>
                <w:kern w:val="24"/>
                <w:sz w:val="16"/>
                <w:szCs w:val="16"/>
                <w:highlight w:val="green"/>
                <w:lang w:val="en-GB" w:eastAsia="zh-CN"/>
              </w:rPr>
              <w:t>Agreement</w:t>
            </w:r>
          </w:p>
          <w:p w14:paraId="4F694CD1">
            <w:pPr>
              <w:rPr>
                <w:rFonts w:ascii="Times New Roman" w:hAnsi="Times New Roman" w:cs="Times New Roman"/>
                <w:sz w:val="16"/>
                <w:szCs w:val="16"/>
                <w:lang w:val="en-GB" w:eastAsia="zh-CN"/>
              </w:rPr>
            </w:pPr>
            <w:r>
              <w:rPr>
                <w:rFonts w:ascii="Times New Roman" w:hAnsi="Times New Roman" w:cs="Times New Roman"/>
                <w:kern w:val="24"/>
                <w:sz w:val="16"/>
                <w:szCs w:val="16"/>
                <w:lang w:val="en-GB" w:eastAsia="zh-CN"/>
              </w:rPr>
              <w:t>For OOK-4 with M &gt;1, support M=2 &amp; M=4</w:t>
            </w:r>
            <w:r>
              <w:rPr>
                <w:rFonts w:ascii="Times New Roman" w:hAnsi="Times New Roman" w:eastAsia="Malgun Gothic" w:cs="Times New Roman"/>
                <w:strike/>
                <w:kern w:val="24"/>
                <w:sz w:val="16"/>
                <w:szCs w:val="16"/>
                <w:lang w:val="en-GB" w:eastAsia="zh-CN"/>
              </w:rPr>
              <w:t xml:space="preserve"> </w:t>
            </w:r>
            <w:r>
              <w:rPr>
                <w:rFonts w:ascii="Times New Roman" w:hAnsi="Times New Roman" w:cs="Times New Roman"/>
                <w:strike/>
                <w:kern w:val="24"/>
                <w:sz w:val="16"/>
                <w:szCs w:val="16"/>
                <w:lang w:val="en-GB" w:eastAsia="zh-CN"/>
              </w:rPr>
              <w:t>(working assumption)</w:t>
            </w:r>
            <w:r>
              <w:rPr>
                <w:rFonts w:ascii="Times New Roman" w:hAnsi="Times New Roman" w:eastAsia="Malgun Gothic" w:cs="Times New Roman"/>
                <w:kern w:val="24"/>
                <w:sz w:val="16"/>
                <w:szCs w:val="16"/>
                <w:lang w:val="en-GB" w:eastAsia="zh-CN"/>
              </w:rPr>
              <w:t xml:space="preserve"> </w:t>
            </w:r>
            <w:r>
              <w:rPr>
                <w:rFonts w:ascii="Times New Roman" w:hAnsi="Times New Roman" w:cs="Times New Roman"/>
                <w:kern w:val="24"/>
                <w:sz w:val="16"/>
                <w:szCs w:val="16"/>
                <w:lang w:val="en-GB" w:eastAsia="zh-CN"/>
              </w:rPr>
              <w:t xml:space="preserve">for LP-WUS. </w:t>
            </w:r>
          </w:p>
          <w:p w14:paraId="15B4D40E">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lang w:val="en-GB" w:eastAsia="zh-CN"/>
              </w:rPr>
            </w:pPr>
            <w:r>
              <w:rPr>
                <w:rFonts w:ascii="Times New Roman" w:hAnsi="Times New Roman" w:eastAsia="Malgun Gothic" w:cs="Times New Roman"/>
                <w:kern w:val="2"/>
                <w:sz w:val="16"/>
                <w:szCs w:val="16"/>
                <w:lang w:val="en-GB" w:eastAsia="zh-CN"/>
              </w:rPr>
              <w:t>M=4 for 15KHz SCS</w:t>
            </w:r>
          </w:p>
          <w:p w14:paraId="5537E6AA">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highlight w:val="darkYellow"/>
                <w:lang w:val="en-GB" w:eastAsia="zh-CN"/>
              </w:rPr>
            </w:pPr>
            <w:r>
              <w:rPr>
                <w:rFonts w:ascii="Times New Roman" w:hAnsi="Times New Roman" w:eastAsia="Malgun Gothic" w:cs="Times New Roman"/>
                <w:kern w:val="2"/>
                <w:sz w:val="16"/>
                <w:szCs w:val="16"/>
                <w:highlight w:val="darkYellow"/>
                <w:lang w:val="en-GB" w:eastAsia="zh-CN"/>
              </w:rPr>
              <w:t xml:space="preserve">M=4 for 30KHz SCS </w:t>
            </w:r>
            <w:r>
              <w:rPr>
                <w:rFonts w:ascii="Times New Roman" w:hAnsi="Times New Roman" w:cs="Times New Roman"/>
                <w:kern w:val="24"/>
                <w:sz w:val="16"/>
                <w:szCs w:val="16"/>
                <w:highlight w:val="darkYellow"/>
                <w:lang w:val="en-GB" w:eastAsia="zh-CN"/>
              </w:rPr>
              <w:t>(working assumption)</w:t>
            </w:r>
          </w:p>
          <w:p w14:paraId="5C98EFD5">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 w:val="16"/>
                <w:szCs w:val="16"/>
                <w:lang w:val="en-GB" w:eastAsia="zh-CN"/>
              </w:rPr>
            </w:pPr>
            <w:r>
              <w:rPr>
                <w:rFonts w:ascii="Times New Roman" w:hAnsi="Times New Roman" w:eastAsia="Malgun Gothic" w:cs="Times New Roman"/>
                <w:kern w:val="2"/>
                <w:sz w:val="16"/>
                <w:szCs w:val="16"/>
                <w:lang w:val="en-GB" w:eastAsia="zh-CN"/>
              </w:rPr>
              <w:t>FFS M=1 for OOK-4</w:t>
            </w:r>
          </w:p>
        </w:tc>
      </w:tr>
    </w:tbl>
    <w:p w14:paraId="254E390D">
      <w:pPr>
        <w:rPr>
          <w:rFonts w:ascii="Times New Roman" w:hAnsi="Times New Roman" w:cs="Times New Roman"/>
          <w:lang w:eastAsia="zh-CN"/>
        </w:rPr>
      </w:pPr>
      <w:r>
        <w:rPr>
          <w:rFonts w:ascii="Times New Roman" w:hAnsi="Times New Roman" w:cs="Times New Roman"/>
          <w:highlight w:val="green"/>
          <w:lang w:eastAsia="zh-CN"/>
        </w:rPr>
        <w:t>Agreement</w:t>
      </w:r>
    </w:p>
    <w:p w14:paraId="374430D7">
      <w:pPr>
        <w:rPr>
          <w:rFonts w:ascii="Times New Roman" w:hAnsi="Times New Roman" w:cs="Times New Roman"/>
          <w:lang w:eastAsia="zh-CN"/>
        </w:rPr>
      </w:pPr>
      <w:r>
        <w:rPr>
          <w:rFonts w:ascii="Times New Roman" w:hAnsi="Times New Roman" w:cs="Times New Roman"/>
          <w:lang w:eastAsia="zh-CN"/>
        </w:rPr>
        <w:t xml:space="preserve">Regarding the LP-WUS information to trigger PDCCH monitoring of RRC connected UEs (for non-CA case), select at least one from the following </w:t>
      </w:r>
    </w:p>
    <w:p w14:paraId="4E12852A">
      <w:pPr>
        <w:pStyle w:val="22"/>
        <w:numPr>
          <w:ilvl w:val="0"/>
          <w:numId w:val="10"/>
        </w:numPr>
        <w:rPr>
          <w:rFonts w:ascii="Times New Roman" w:hAnsi="Times New Roman" w:cs="Times New Roman"/>
          <w:lang w:eastAsia="zh-CN"/>
        </w:rPr>
      </w:pPr>
      <w:r>
        <w:rPr>
          <w:rFonts w:ascii="Times New Roman" w:hAnsi="Times New Roman" w:cs="Times New Roman"/>
          <w:lang w:eastAsia="zh-CN"/>
        </w:rPr>
        <w:t>Option 1: A bitmap with each bit corresponding to [one or more] UEs</w:t>
      </w:r>
    </w:p>
    <w:p w14:paraId="378B8D07">
      <w:pPr>
        <w:pStyle w:val="22"/>
        <w:numPr>
          <w:ilvl w:val="0"/>
          <w:numId w:val="10"/>
        </w:numPr>
        <w:rPr>
          <w:rFonts w:ascii="Times New Roman" w:hAnsi="Times New Roman" w:cs="Times New Roman"/>
          <w:lang w:eastAsia="zh-CN"/>
        </w:rPr>
      </w:pPr>
      <w:r>
        <w:rPr>
          <w:rFonts w:ascii="Times New Roman" w:hAnsi="Times New Roman" w:cs="Times New Roman"/>
          <w:lang w:eastAsia="zh-CN"/>
        </w:rPr>
        <w:t>Option 3: A codepoint value corresponding to [one or more] UEs</w:t>
      </w:r>
    </w:p>
    <w:p w14:paraId="39FC818F">
      <w:pPr>
        <w:pStyle w:val="22"/>
        <w:numPr>
          <w:ilvl w:val="0"/>
          <w:numId w:val="10"/>
        </w:numPr>
        <w:rPr>
          <w:rFonts w:ascii="Times New Roman" w:hAnsi="Times New Roman" w:cs="Times New Roman"/>
          <w:lang w:eastAsia="zh-CN"/>
        </w:rPr>
      </w:pPr>
      <w:r>
        <w:rPr>
          <w:rFonts w:ascii="Times New Roman" w:hAnsi="Times New Roman" w:eastAsia="Malgun Gothic" w:cs="Times New Roman"/>
          <w:lang w:eastAsia="zh-CN"/>
        </w:rPr>
        <w:t>FFS details for extension of option 1 and/or 3 when UE is configured with CA</w:t>
      </w:r>
    </w:p>
    <w:p w14:paraId="3D132485">
      <w:pPr>
        <w:rPr>
          <w:rFonts w:ascii="Times New Roman" w:hAnsi="Times New Roman" w:cs="Times New Roman"/>
          <w:lang w:eastAsia="zh-CN"/>
        </w:rPr>
      </w:pPr>
      <w:r>
        <w:rPr>
          <w:rFonts w:ascii="Times New Roman" w:hAnsi="Times New Roman" w:cs="Times New Roman"/>
          <w:highlight w:val="green"/>
          <w:lang w:eastAsia="zh-CN"/>
        </w:rPr>
        <w:t>Agreement</w:t>
      </w:r>
    </w:p>
    <w:p w14:paraId="4AB30969">
      <w:pPr>
        <w:rPr>
          <w:rFonts w:ascii="Times New Roman" w:hAnsi="Times New Roman" w:cs="Times New Roman"/>
          <w:lang w:eastAsia="zh-CN"/>
        </w:rPr>
      </w:pPr>
      <w:r>
        <w:rPr>
          <w:rFonts w:ascii="Times New Roman" w:hAnsi="Times New Roman" w:cs="Times New Roman"/>
          <w:lang w:eastAsia="zh-CN"/>
        </w:rPr>
        <w:t>For overlaid OFDM sequences for LP-WUS, support option 1-1 for OOK-4 M&gt;1.</w:t>
      </w:r>
    </w:p>
    <w:p w14:paraId="517CE027">
      <w:pPr>
        <w:pStyle w:val="22"/>
        <w:numPr>
          <w:ilvl w:val="0"/>
          <w:numId w:val="24"/>
        </w:numPr>
        <w:rPr>
          <w:rFonts w:ascii="Times New Roman" w:hAnsi="Times New Roman" w:eastAsia="Malgun Gothic" w:cs="Times New Roman"/>
          <w:kern w:val="2"/>
          <w:lang w:eastAsia="zh-CN"/>
        </w:rPr>
      </w:pPr>
      <w:r>
        <w:rPr>
          <w:rFonts w:ascii="Times New Roman" w:hAnsi="Times New Roman" w:eastAsia="Malgun Gothic" w:cs="Times New Roman"/>
          <w:kern w:val="2"/>
          <w:lang w:eastAsia="zh-CN"/>
        </w:rPr>
        <w:t xml:space="preserve">Option 1-1: </w:t>
      </w:r>
      <w:r>
        <w:rPr>
          <w:rFonts w:ascii="Times New Roman" w:hAnsi="Times New Roman" w:cs="Times New Roman"/>
        </w:rPr>
        <w:t>overlaid sequence(s) are the sequence(s) of an OOK on symbol before DFT/LS processing</w:t>
      </w:r>
    </w:p>
    <w:p w14:paraId="222BF2CF">
      <w:pPr>
        <w:rPr>
          <w:rFonts w:ascii="Times New Roman" w:hAnsi="Times New Roman" w:cs="Times New Roman"/>
          <w:lang w:eastAsia="zh-CN"/>
        </w:rPr>
      </w:pPr>
      <w:r>
        <w:rPr>
          <w:rFonts w:ascii="Times New Roman" w:hAnsi="Times New Roman" w:cs="Times New Roman"/>
          <w:highlight w:val="green"/>
          <w:lang w:eastAsia="zh-CN"/>
        </w:rPr>
        <w:t>Agreement</w:t>
      </w:r>
    </w:p>
    <w:p w14:paraId="2A3886E5">
      <w:pPr>
        <w:rPr>
          <w:rFonts w:ascii="Times New Roman" w:hAnsi="Times New Roman" w:cs="Times New Roman"/>
          <w:lang w:eastAsia="zh-CN"/>
        </w:rPr>
      </w:pPr>
      <w:r>
        <w:rPr>
          <w:rFonts w:ascii="Times New Roman" w:hAnsi="Times New Roman" w:cs="Times New Roman"/>
          <w:lang w:eastAsia="zh-CN"/>
        </w:rPr>
        <w:t>For overlaid OFDM sequences for LP-WUS, further down-selection between following two options for OOK-1 and OOK-4 with M=1(if supported)</w:t>
      </w:r>
    </w:p>
    <w:p w14:paraId="559BC8D8">
      <w:pPr>
        <w:pStyle w:val="22"/>
        <w:numPr>
          <w:ilvl w:val="0"/>
          <w:numId w:val="24"/>
        </w:numPr>
        <w:rPr>
          <w:rFonts w:ascii="Times New Roman" w:hAnsi="Times New Roman" w:eastAsia="Malgun Gothic" w:cs="Times New Roman"/>
          <w:kern w:val="2"/>
          <w:lang w:eastAsia="zh-CN"/>
        </w:rPr>
      </w:pPr>
      <w:r>
        <w:rPr>
          <w:rFonts w:ascii="Times New Roman" w:hAnsi="Times New Roman" w:eastAsia="Malgun Gothic" w:cs="Times New Roman"/>
          <w:kern w:val="2"/>
          <w:lang w:eastAsia="zh-CN"/>
        </w:rPr>
        <w:t xml:space="preserve">Option 1-1: </w:t>
      </w:r>
      <w:r>
        <w:rPr>
          <w:rFonts w:ascii="Times New Roman" w:hAnsi="Times New Roman" w:cs="Times New Roman"/>
        </w:rPr>
        <w:t>Overlaid sequence(s) are the sequence(s) of an OOK on symbol before DFT/LS processing</w:t>
      </w:r>
    </w:p>
    <w:p w14:paraId="5474F583">
      <w:pPr>
        <w:pStyle w:val="22"/>
        <w:numPr>
          <w:ilvl w:val="0"/>
          <w:numId w:val="24"/>
        </w:numPr>
        <w:rPr>
          <w:rFonts w:ascii="Times New Roman" w:hAnsi="Times New Roman" w:eastAsia="Malgun Gothic" w:cs="Times New Roman"/>
          <w:kern w:val="2"/>
          <w:lang w:eastAsia="zh-CN"/>
        </w:rPr>
      </w:pPr>
      <w:r>
        <w:rPr>
          <w:rFonts w:ascii="Times New Roman" w:hAnsi="Times New Roman" w:eastAsia="Malgun Gothic" w:cs="Times New Roman"/>
          <w:kern w:val="2"/>
          <w:lang w:eastAsia="zh-CN"/>
        </w:rPr>
        <w:t>Option 2:</w:t>
      </w:r>
      <w:r>
        <w:rPr>
          <w:rFonts w:ascii="Times New Roman" w:hAnsi="Times New Roman" w:cs="Times New Roman"/>
        </w:rPr>
        <w:t xml:space="preserve"> Overlaid sequence(s) are the sequence(s) of an OFDM symbol before IFFT processing </w:t>
      </w:r>
    </w:p>
    <w:p w14:paraId="25FB83C6">
      <w:pPr>
        <w:pStyle w:val="22"/>
        <w:numPr>
          <w:ilvl w:val="0"/>
          <w:numId w:val="24"/>
        </w:numPr>
        <w:rPr>
          <w:rFonts w:ascii="Times New Roman" w:hAnsi="Times New Roman" w:eastAsia="Malgun Gothic" w:cs="Times New Roman"/>
          <w:kern w:val="2"/>
          <w:lang w:eastAsia="zh-CN"/>
        </w:rPr>
      </w:pPr>
      <w:r>
        <w:rPr>
          <w:rFonts w:ascii="Times New Roman" w:hAnsi="Times New Roman" w:eastAsia="Malgun Gothic" w:cs="Times New Roman"/>
          <w:kern w:val="2"/>
          <w:lang w:eastAsia="zh-CN"/>
        </w:rPr>
        <w:t>Note: Different options for OOK-1 and OOK-4 with M=1 (if supported) is not precluded – in which case, it should be deemed necessary</w:t>
      </w:r>
    </w:p>
    <w:p w14:paraId="625DC589">
      <w:pPr>
        <w:rPr>
          <w:rFonts w:ascii="Times New Roman" w:hAnsi="Times New Roman" w:cs="Times New Roman"/>
          <w:lang w:eastAsia="zh-CN"/>
        </w:rPr>
      </w:pPr>
      <w:r>
        <w:rPr>
          <w:rFonts w:ascii="Times New Roman" w:hAnsi="Times New Roman" w:cs="Times New Roman"/>
          <w:highlight w:val="green"/>
          <w:lang w:eastAsia="zh-CN"/>
        </w:rPr>
        <w:t>Agreement</w:t>
      </w:r>
    </w:p>
    <w:p w14:paraId="700798A9">
      <w:pPr>
        <w:rPr>
          <w:rFonts w:ascii="Times New Roman" w:hAnsi="Times New Roman" w:cs="Times New Roman"/>
          <w:lang w:eastAsia="zh-CN"/>
        </w:rPr>
      </w:pPr>
      <w:r>
        <w:rPr>
          <w:rFonts w:ascii="Times New Roman" w:hAnsi="Times New Roman" w:cs="Times New Roman"/>
          <w:lang w:eastAsia="zh-CN"/>
        </w:rPr>
        <w:t>The number of binary LP-SS sequences is 4.</w:t>
      </w:r>
    </w:p>
    <w:p w14:paraId="3F7A1332">
      <w:pPr>
        <w:rPr>
          <w:rFonts w:ascii="Times New Roman" w:hAnsi="Times New Roman" w:cs="Times New Roman"/>
          <w:lang w:eastAsia="zh-CN"/>
        </w:rPr>
      </w:pPr>
      <w:r>
        <w:rPr>
          <w:rFonts w:ascii="Times New Roman" w:hAnsi="Times New Roman" w:cs="Times New Roman"/>
          <w:highlight w:val="green"/>
          <w:lang w:eastAsia="zh-CN"/>
        </w:rPr>
        <w:t>Agreement</w:t>
      </w:r>
    </w:p>
    <w:p w14:paraId="493F2959">
      <w:pPr>
        <w:rPr>
          <w:rFonts w:ascii="Times New Roman" w:hAnsi="Times New Roman" w:cs="Times New Roman"/>
          <w:lang w:eastAsia="zh-CN"/>
        </w:rPr>
      </w:pPr>
      <w:r>
        <w:rPr>
          <w:rFonts w:ascii="Times New Roman" w:hAnsi="Times New Roman" w:cs="Times New Roman"/>
          <w:lang w:eastAsia="zh-CN"/>
        </w:rPr>
        <w:t>To determine the binary sequences for LP-SS, the evaluation assumes the following:</w:t>
      </w:r>
    </w:p>
    <w:p w14:paraId="1722206A">
      <w:pPr>
        <w:numPr>
          <w:ilvl w:val="0"/>
          <w:numId w:val="25"/>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 xml:space="preserve">Sync accuracy: timing estimation error smaller than T us for P=90 % of the time for at least SNR=-3dB and SNR=-6dB (lower priority), </w:t>
      </w:r>
    </w:p>
    <w:p w14:paraId="13423743">
      <w:pPr>
        <w:numPr>
          <w:ilvl w:val="1"/>
          <w:numId w:val="25"/>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T=2us(optional), 5us for OOK-1.</w:t>
      </w:r>
    </w:p>
    <w:p w14:paraId="6E4EB405">
      <w:pPr>
        <w:numPr>
          <w:ilvl w:val="1"/>
          <w:numId w:val="25"/>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T=1us(optional), 2us for OOK-4 with M=2.</w:t>
      </w:r>
    </w:p>
    <w:p w14:paraId="5C5D03E0">
      <w:pPr>
        <w:numPr>
          <w:ilvl w:val="1"/>
          <w:numId w:val="25"/>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T=0.5us(optional), 1us for OOK-4 with M=4.</w:t>
      </w:r>
    </w:p>
    <w:p w14:paraId="776A7D1E">
      <w:pPr>
        <w:numPr>
          <w:ilvl w:val="1"/>
          <w:numId w:val="25"/>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Other values of SNR, T, M are up to company report.</w:t>
      </w:r>
    </w:p>
    <w:p w14:paraId="4B4ED272">
      <w:pPr>
        <w:numPr>
          <w:ilvl w:val="1"/>
          <w:numId w:val="25"/>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Additionally, companies can submit results on SINR with details on how the interference was modelled.</w:t>
      </w:r>
    </w:p>
    <w:p w14:paraId="29EC44A5">
      <w:pPr>
        <w:numPr>
          <w:ilvl w:val="1"/>
          <w:numId w:val="25"/>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Assume one-shot estimation.</w:t>
      </w:r>
    </w:p>
    <w:p w14:paraId="681230A0">
      <w:pPr>
        <w:numPr>
          <w:ilvl w:val="1"/>
          <w:numId w:val="25"/>
        </w:numPr>
        <w:overflowPunct w:val="0"/>
        <w:autoSpaceDE w:val="0"/>
        <w:autoSpaceDN w:val="0"/>
        <w:adjustRightInd w:val="0"/>
        <w:contextualSpacing/>
        <w:jc w:val="both"/>
        <w:textAlignment w:val="baseline"/>
        <w:rPr>
          <w:rFonts w:ascii="Times New Roman" w:hAnsi="Times New Roman" w:eastAsia="微软雅黑" w:cs="Times New Roman"/>
          <w:lang w:eastAsia="zh-CN"/>
        </w:rPr>
      </w:pPr>
      <w:r>
        <w:rPr>
          <w:rFonts w:ascii="Times New Roman" w:hAnsi="Times New Roman" w:eastAsia="微软雅黑" w:cs="Times New Roman"/>
          <w:lang w:eastAsia="zh-CN"/>
        </w:rPr>
        <w:t>The time error is based on 20ppm maximum frequency error for the detection of the first LP-SS.</w:t>
      </w:r>
    </w:p>
    <w:p w14:paraId="1CE05D4B">
      <w:pPr>
        <w:widowControl w:val="0"/>
        <w:numPr>
          <w:ilvl w:val="1"/>
          <w:numId w:val="25"/>
        </w:numPr>
        <w:jc w:val="both"/>
        <w:rPr>
          <w:rFonts w:ascii="Times New Roman" w:hAnsi="Times New Roman" w:eastAsia="Malgun Gothic" w:cs="Times New Roman"/>
          <w:bCs/>
          <w:iCs/>
          <w:lang w:eastAsia="zh-CN"/>
        </w:rPr>
      </w:pPr>
      <w:r>
        <w:rPr>
          <w:rFonts w:ascii="Times New Roman" w:hAnsi="Times New Roman" w:eastAsia="Malgun Gothic" w:cs="Times New Roman"/>
          <w:bCs/>
          <w:iCs/>
          <w:lang w:eastAsia="zh-CN"/>
        </w:rPr>
        <w:t xml:space="preserve">Note: Companies can assume other values inside of </w:t>
      </w:r>
      <w:r>
        <w:rPr>
          <w:rFonts w:ascii="Times New Roman" w:hAnsi="Times New Roman" w:eastAsia="微软雅黑" w:cs="Times New Roman"/>
          <w:lang w:eastAsia="zh-CN"/>
        </w:rPr>
        <w:t xml:space="preserve">20ppm maximum </w:t>
      </w:r>
      <w:r>
        <w:rPr>
          <w:rFonts w:ascii="Times New Roman" w:hAnsi="Times New Roman" w:eastAsia="Malgun Gothic" w:cs="Times New Roman"/>
          <w:bCs/>
          <w:iCs/>
          <w:lang w:eastAsia="zh-CN"/>
        </w:rPr>
        <w:t>as long as the values are justified.</w:t>
      </w:r>
    </w:p>
    <w:p w14:paraId="6667C0B0">
      <w:pPr>
        <w:widowControl w:val="0"/>
        <w:numPr>
          <w:ilvl w:val="0"/>
          <w:numId w:val="25"/>
        </w:numPr>
        <w:jc w:val="both"/>
        <w:rPr>
          <w:rFonts w:ascii="Times New Roman" w:hAnsi="Times New Roman" w:eastAsia="Malgun Gothic" w:cs="Times New Roman"/>
          <w:bCs/>
          <w:iCs/>
          <w:lang w:eastAsia="zh-CN"/>
        </w:rPr>
      </w:pPr>
      <w:r>
        <w:rPr>
          <w:rFonts w:ascii="Times New Roman" w:hAnsi="Times New Roman" w:cs="Times New Roman"/>
          <w:lang w:eastAsia="zh-CN"/>
        </w:rPr>
        <w:t>RRM measurement accuracy: measurement accuracy within range ± XdB for Q=90% measurements based on</w:t>
      </w:r>
      <w:r>
        <w:rPr>
          <w:rFonts w:ascii="Times New Roman" w:hAnsi="Times New Roman" w:eastAsia="Malgun Gothic" w:cs="Times New Roman"/>
          <w:bCs/>
          <w:iCs/>
          <w:lang w:eastAsia="zh-CN"/>
        </w:rPr>
        <w:t xml:space="preserve"> Y LP-SS samples within a period comparable to Z=the length of I-DRX cycle that is larger or equal to 1.28s for at least </w:t>
      </w:r>
      <w:r>
        <w:rPr>
          <w:rFonts w:ascii="Times New Roman" w:hAnsi="Times New Roman" w:cs="Times New Roman"/>
          <w:lang w:eastAsia="zh-CN"/>
        </w:rPr>
        <w:t>SNR=-3dB and SNR=-6dB (lower priority)</w:t>
      </w:r>
      <w:r>
        <w:rPr>
          <w:rFonts w:ascii="Times New Roman" w:hAnsi="Times New Roman" w:eastAsia="Malgun Gothic" w:cs="Times New Roman"/>
          <w:bCs/>
          <w:iCs/>
          <w:lang w:eastAsia="zh-CN"/>
        </w:rPr>
        <w:t>, X, Y, and Z is up to company report, other values of SNR are up to company report.</w:t>
      </w:r>
    </w:p>
    <w:p w14:paraId="355813DA">
      <w:pPr>
        <w:widowControl w:val="0"/>
        <w:numPr>
          <w:ilvl w:val="1"/>
          <w:numId w:val="25"/>
        </w:numPr>
        <w:jc w:val="both"/>
        <w:rPr>
          <w:rFonts w:ascii="Times New Roman" w:hAnsi="Times New Roman" w:eastAsia="Malgun Gothic" w:cs="Times New Roman"/>
          <w:bCs/>
          <w:iCs/>
          <w:lang w:eastAsia="zh-CN"/>
        </w:rPr>
      </w:pPr>
      <w:r>
        <w:rPr>
          <w:rFonts w:ascii="Times New Roman" w:hAnsi="Times New Roman" w:eastAsia="Malgun Gothic" w:cs="Times New Roman"/>
          <w:bCs/>
          <w:iCs/>
          <w:lang w:eastAsia="zh-CN"/>
        </w:rPr>
        <w:t xml:space="preserve">As a starting point, the time error is based on </w:t>
      </w:r>
      <w:r>
        <w:rPr>
          <w:rFonts w:hint="default" w:ascii="Times New Roman" w:hAnsi="Times New Roman" w:eastAsia="Malgun Gothic" w:cs="Times New Roman"/>
          <w:bCs/>
          <w:iCs/>
          <w:lang w:eastAsia="zh-CN"/>
        </w:rPr>
        <w:t>5-10</w:t>
      </w:r>
      <w:r>
        <w:rPr>
          <w:rFonts w:ascii="Times New Roman" w:hAnsi="Times New Roman" w:eastAsia="Malgun Gothic" w:cs="Times New Roman"/>
          <w:bCs/>
          <w:iCs/>
          <w:lang w:eastAsia="zh-CN"/>
        </w:rPr>
        <w:t xml:space="preserve">ppm </w:t>
      </w:r>
      <w:r>
        <w:rPr>
          <w:rFonts w:hint="default" w:ascii="Times New Roman" w:hAnsi="Times New Roman" w:eastAsia="Malgun Gothic" w:cs="Times New Roman"/>
          <w:bCs/>
          <w:iCs/>
          <w:lang w:eastAsia="zh-CN"/>
        </w:rPr>
        <w:t>residual frequency error</w:t>
      </w:r>
      <w:r>
        <w:rPr>
          <w:rFonts w:ascii="Times New Roman" w:hAnsi="Times New Roman" w:eastAsia="Malgun Gothic" w:cs="Times New Roman"/>
          <w:bCs/>
          <w:iCs/>
          <w:lang w:eastAsia="zh-CN"/>
        </w:rPr>
        <w:t xml:space="preserve">. </w:t>
      </w:r>
    </w:p>
    <w:p w14:paraId="0EFE6BF6">
      <w:pPr>
        <w:widowControl w:val="0"/>
        <w:numPr>
          <w:ilvl w:val="1"/>
          <w:numId w:val="25"/>
        </w:numPr>
        <w:jc w:val="both"/>
        <w:rPr>
          <w:rFonts w:ascii="Times New Roman" w:hAnsi="Times New Roman" w:eastAsia="Malgun Gothic" w:cs="Times New Roman"/>
          <w:bCs/>
          <w:iCs/>
          <w:lang w:eastAsia="zh-CN"/>
        </w:rPr>
      </w:pPr>
      <w:r>
        <w:rPr>
          <w:rFonts w:ascii="Times New Roman" w:hAnsi="Times New Roman" w:eastAsia="Malgun Gothic" w:cs="Times New Roman"/>
          <w:bCs/>
          <w:iCs/>
          <w:lang w:eastAsia="zh-CN"/>
        </w:rPr>
        <w:t>Note: 5-10ppm assumes frequency error correction is performed, e.g., RTC calibration and/or MR assistance.</w:t>
      </w:r>
    </w:p>
    <w:p w14:paraId="51808712">
      <w:pPr>
        <w:widowControl w:val="0"/>
        <w:numPr>
          <w:ilvl w:val="1"/>
          <w:numId w:val="25"/>
        </w:numPr>
        <w:jc w:val="both"/>
        <w:rPr>
          <w:rFonts w:ascii="Times New Roman" w:hAnsi="Times New Roman" w:eastAsia="Malgun Gothic" w:cs="Times New Roman"/>
          <w:bCs/>
          <w:iCs/>
          <w:lang w:eastAsia="zh-CN"/>
        </w:rPr>
      </w:pPr>
      <w:r>
        <w:rPr>
          <w:rFonts w:ascii="Times New Roman" w:hAnsi="Times New Roman" w:eastAsia="Malgun Gothic" w:cs="Times New Roman"/>
          <w:bCs/>
          <w:iCs/>
          <w:lang w:eastAsia="zh-CN"/>
        </w:rPr>
        <w:t>Note: Companies can assume other values outside of 5-10ppm as long as the values are justified.</w:t>
      </w:r>
    </w:p>
    <w:p w14:paraId="4ACA9B0D">
      <w:pPr>
        <w:widowControl w:val="0"/>
        <w:numPr>
          <w:ilvl w:val="0"/>
          <w:numId w:val="25"/>
        </w:numPr>
        <w:jc w:val="both"/>
        <w:rPr>
          <w:rFonts w:ascii="Times New Roman" w:hAnsi="Times New Roman" w:eastAsia="Malgun Gothic" w:cs="Times New Roman"/>
          <w:bCs/>
          <w:iCs/>
          <w:lang w:eastAsia="zh-CN"/>
        </w:rPr>
      </w:pPr>
      <w:r>
        <w:rPr>
          <w:rFonts w:hint="default" w:ascii="Times New Roman" w:hAnsi="Times New Roman" w:cs="Times New Roman"/>
          <w:lang w:eastAsia="zh-CN"/>
        </w:rPr>
        <w:t>The frequency error: up to company report</w:t>
      </w:r>
      <w:r>
        <w:rPr>
          <w:rFonts w:ascii="Times New Roman" w:hAnsi="Times New Roman" w:cs="Times New Roman"/>
          <w:lang w:eastAsia="zh-CN"/>
        </w:rPr>
        <w:t>.</w:t>
      </w:r>
    </w:p>
    <w:p w14:paraId="59AB0F92">
      <w:pPr>
        <w:widowControl w:val="0"/>
        <w:numPr>
          <w:ilvl w:val="0"/>
          <w:numId w:val="25"/>
        </w:numPr>
        <w:jc w:val="both"/>
        <w:rPr>
          <w:rFonts w:ascii="Times New Roman" w:hAnsi="Times New Roman" w:eastAsia="Malgun Gothic" w:cs="Times New Roman"/>
          <w:bCs/>
          <w:iCs/>
          <w:lang w:eastAsia="zh-CN"/>
        </w:rPr>
      </w:pPr>
      <w:r>
        <w:rPr>
          <w:rFonts w:ascii="Times New Roman" w:hAnsi="Times New Roman" w:cs="Times New Roman"/>
          <w:lang w:eastAsia="zh-CN"/>
        </w:rPr>
        <w:t>Sampling rate: 3.84MHz (optional) or 7.68MHz assumed for 30kHz SCS.</w:t>
      </w:r>
    </w:p>
    <w:p w14:paraId="128149AE">
      <w:pPr>
        <w:widowControl w:val="0"/>
        <w:numPr>
          <w:ilvl w:val="0"/>
          <w:numId w:val="25"/>
        </w:numPr>
        <w:jc w:val="both"/>
        <w:rPr>
          <w:rFonts w:ascii="Times New Roman" w:hAnsi="Times New Roman" w:eastAsia="Malgun Gothic" w:cs="Times New Roman"/>
          <w:bCs/>
          <w:iCs/>
          <w:lang w:eastAsia="zh-CN"/>
        </w:rPr>
      </w:pPr>
      <w:r>
        <w:rPr>
          <w:rFonts w:ascii="Times New Roman" w:hAnsi="Times New Roman" w:cs="Times New Roman"/>
          <w:lang w:eastAsia="zh-CN"/>
        </w:rPr>
        <w:t>Channel: AWGN and TDL-C 300ns is assumed.</w:t>
      </w:r>
    </w:p>
    <w:p w14:paraId="04F4526F">
      <w:pPr>
        <w:numPr>
          <w:ilvl w:val="0"/>
          <w:numId w:val="25"/>
        </w:numPr>
        <w:overflowPunct w:val="0"/>
        <w:autoSpaceDE w:val="0"/>
        <w:autoSpaceDN w:val="0"/>
        <w:adjustRightInd w:val="0"/>
        <w:contextualSpacing/>
        <w:jc w:val="both"/>
        <w:textAlignment w:val="baseline"/>
        <w:rPr>
          <w:rFonts w:ascii="Times New Roman" w:hAnsi="Times New Roman" w:eastAsia="Malgun Gothic" w:cs="Times New Roman"/>
          <w:bCs/>
          <w:iCs/>
          <w:szCs w:val="20"/>
          <w:lang w:eastAsia="zh-CN"/>
        </w:rPr>
      </w:pPr>
      <w:r>
        <w:rPr>
          <w:rFonts w:ascii="Times New Roman" w:hAnsi="Times New Roman" w:eastAsia="微软雅黑" w:cs="Times New Roman"/>
          <w:bCs/>
          <w:iCs/>
          <w:szCs w:val="20"/>
          <w:lang w:eastAsia="zh-CN"/>
        </w:rPr>
        <w:t>Consider cross-correlation for 4 binary sequences under time and frequency error.</w:t>
      </w:r>
    </w:p>
    <w:p w14:paraId="2C0B24F9">
      <w:pPr>
        <w:numPr>
          <w:ilvl w:val="0"/>
          <w:numId w:val="25"/>
        </w:numPr>
        <w:overflowPunct w:val="0"/>
        <w:autoSpaceDE w:val="0"/>
        <w:autoSpaceDN w:val="0"/>
        <w:adjustRightInd w:val="0"/>
        <w:contextualSpacing/>
        <w:jc w:val="both"/>
        <w:textAlignment w:val="baseline"/>
        <w:rPr>
          <w:rFonts w:ascii="Times New Roman" w:hAnsi="Times New Roman" w:eastAsia="Malgun Gothic" w:cs="Times New Roman"/>
          <w:bCs/>
          <w:iCs/>
          <w:szCs w:val="20"/>
          <w:lang w:eastAsia="zh-CN"/>
        </w:rPr>
      </w:pPr>
      <w:r>
        <w:rPr>
          <w:rFonts w:ascii="Times New Roman" w:hAnsi="Times New Roman" w:eastAsia="微软雅黑" w:cs="Times New Roman"/>
          <w:bCs/>
          <w:iCs/>
          <w:szCs w:val="20"/>
          <w:lang w:eastAsia="zh-CN"/>
        </w:rPr>
        <w:t>Companies are encouraged to provide details on other additional simulation assumptions, high level description of their receiver algorithm, and assessment on power consumption.</w:t>
      </w:r>
    </w:p>
    <w:p w14:paraId="14F8684A">
      <w:pPr>
        <w:rPr>
          <w:rFonts w:ascii="Times New Roman" w:hAnsi="Times New Roman" w:cs="Times New Roman"/>
          <w:lang w:eastAsia="zh-CN"/>
        </w:rPr>
      </w:pPr>
      <w:r>
        <w:rPr>
          <w:rFonts w:ascii="Times New Roman" w:hAnsi="Times New Roman" w:cs="Times New Roman"/>
          <w:highlight w:val="green"/>
          <w:lang w:eastAsia="zh-CN"/>
        </w:rPr>
        <w:t>Agreement</w:t>
      </w:r>
    </w:p>
    <w:p w14:paraId="18C5A099">
      <w:pPr>
        <w:rPr>
          <w:rFonts w:ascii="Times New Roman" w:hAnsi="Times New Roman" w:cs="Times New Roman"/>
          <w:lang w:eastAsia="zh-CN"/>
        </w:rPr>
      </w:pPr>
      <w:r>
        <w:rPr>
          <w:rFonts w:hint="default" w:ascii="Times New Roman" w:hAnsi="Times New Roman" w:cs="Times New Roman"/>
          <w:lang w:eastAsia="zh-CN"/>
        </w:rPr>
        <w:t xml:space="preserve">For </w:t>
      </w:r>
      <w:r>
        <w:rPr>
          <w:rFonts w:ascii="Times New Roman" w:hAnsi="Times New Roman" w:cs="Times New Roman"/>
          <w:lang w:eastAsia="zh-CN"/>
        </w:rPr>
        <w:t>OOK-based LP-WUR</w:t>
      </w:r>
      <w:r>
        <w:rPr>
          <w:rFonts w:hint="default" w:ascii="Times New Roman" w:hAnsi="Times New Roman" w:cs="Times New Roman"/>
          <w:lang w:eastAsia="zh-CN"/>
        </w:rPr>
        <w:t xml:space="preserve">, the </w:t>
      </w:r>
      <w:r>
        <w:rPr>
          <w:rFonts w:ascii="Times New Roman" w:hAnsi="Times New Roman" w:cs="Times New Roman"/>
          <w:lang w:eastAsia="zh-CN"/>
        </w:rPr>
        <w:t>LP-WUS design assumes</w:t>
      </w:r>
      <w:r>
        <w:rPr>
          <w:rFonts w:hint="default" w:ascii="Times New Roman" w:hAnsi="Times New Roman" w:cs="Times New Roman"/>
          <w:lang w:eastAsia="zh-CN"/>
        </w:rPr>
        <w:t xml:space="preserve"> the following:</w:t>
      </w:r>
    </w:p>
    <w:p w14:paraId="70AECC85">
      <w:pPr>
        <w:numPr>
          <w:ilvl w:val="0"/>
          <w:numId w:val="26"/>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r>
        <w:rPr>
          <w:rFonts w:ascii="Times New Roman" w:hAnsi="Times New Roman" w:eastAsia="微软雅黑" w:cs="Times New Roman"/>
          <w:bCs/>
          <w:iCs/>
          <w:szCs w:val="20"/>
          <w:lang w:eastAsia="zh-CN"/>
        </w:rPr>
        <w:t>As starting point, t</w:t>
      </w:r>
      <w:r>
        <w:rPr>
          <w:rFonts w:hint="default" w:ascii="Times New Roman" w:hAnsi="Times New Roman" w:eastAsia="微软雅黑" w:cs="Times New Roman"/>
          <w:bCs/>
          <w:iCs/>
          <w:szCs w:val="20"/>
          <w:lang w:eastAsia="zh-CN"/>
        </w:rPr>
        <w:t>he t</w:t>
      </w:r>
      <w:r>
        <w:rPr>
          <w:rFonts w:ascii="Times New Roman" w:hAnsi="Times New Roman" w:eastAsia="微软雅黑" w:cs="Times New Roman"/>
          <w:bCs/>
          <w:iCs/>
          <w:szCs w:val="20"/>
          <w:lang w:eastAsia="zh-CN"/>
        </w:rPr>
        <w:t>ime error</w:t>
      </w:r>
      <w:r>
        <w:rPr>
          <w:rFonts w:hint="default" w:ascii="Times New Roman" w:hAnsi="Times New Roman" w:eastAsia="微软雅黑" w:cs="Times New Roman"/>
          <w:bCs/>
          <w:iCs/>
          <w:szCs w:val="20"/>
          <w:lang w:eastAsia="zh-CN"/>
        </w:rPr>
        <w:t xml:space="preserve"> is based on </w:t>
      </w:r>
      <w:r>
        <w:rPr>
          <w:rFonts w:ascii="Times New Roman" w:hAnsi="Times New Roman" w:eastAsia="微软雅黑" w:cs="Times New Roman"/>
          <w:bCs/>
          <w:iCs/>
          <w:szCs w:val="20"/>
          <w:lang w:eastAsia="zh-CN"/>
        </w:rPr>
        <w:t>the 5</w:t>
      </w:r>
      <w:r>
        <w:rPr>
          <w:rFonts w:hint="default" w:ascii="Times New Roman" w:hAnsi="Times New Roman" w:eastAsia="微软雅黑" w:cs="Times New Roman"/>
          <w:bCs/>
          <w:iCs/>
          <w:szCs w:val="20"/>
          <w:lang w:eastAsia="zh-CN"/>
        </w:rPr>
        <w:t>-10</w:t>
      </w:r>
      <w:r>
        <w:rPr>
          <w:rFonts w:ascii="Times New Roman" w:hAnsi="Times New Roman" w:eastAsia="微软雅黑" w:cs="Times New Roman"/>
          <w:bCs/>
          <w:iCs/>
          <w:szCs w:val="20"/>
          <w:lang w:eastAsia="zh-CN"/>
        </w:rPr>
        <w:t>ppm residual frequency error after frequency error correction</w:t>
      </w:r>
      <w:r>
        <w:rPr>
          <w:rFonts w:hint="default" w:ascii="Times New Roman" w:hAnsi="Times New Roman" w:eastAsia="微软雅黑" w:cs="Times New Roman"/>
          <w:bCs/>
          <w:iCs/>
          <w:szCs w:val="20"/>
          <w:lang w:eastAsia="zh-CN"/>
        </w:rPr>
        <w:t xml:space="preserve"> </w:t>
      </w:r>
      <w:r>
        <w:rPr>
          <w:rFonts w:ascii="Times New Roman" w:hAnsi="Times New Roman" w:eastAsia="微软雅黑" w:cs="Times New Roman"/>
          <w:bCs/>
          <w:iCs/>
          <w:szCs w:val="20"/>
          <w:lang w:eastAsia="zh-CN"/>
        </w:rPr>
        <w:t>without considering impact of drift.</w:t>
      </w:r>
    </w:p>
    <w:p w14:paraId="7CE8FA55">
      <w:pPr>
        <w:numPr>
          <w:ilvl w:val="0"/>
          <w:numId w:val="26"/>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r>
        <w:rPr>
          <w:rFonts w:hint="default" w:ascii="Times New Roman" w:hAnsi="Times New Roman" w:eastAsia="微软雅黑" w:cs="Times New Roman"/>
          <w:bCs/>
          <w:iCs/>
          <w:szCs w:val="20"/>
          <w:lang w:eastAsia="zh-CN"/>
        </w:rPr>
        <w:t>The frequency error: up to company report.</w:t>
      </w:r>
    </w:p>
    <w:p w14:paraId="10D87E00">
      <w:pPr>
        <w:numPr>
          <w:ilvl w:val="0"/>
          <w:numId w:val="26"/>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bookmarkStart w:id="24" w:name="_Hlk175318741"/>
      <w:r>
        <w:rPr>
          <w:rFonts w:hint="default" w:ascii="Times New Roman" w:hAnsi="Times New Roman" w:eastAsia="微软雅黑" w:cs="Times New Roman"/>
          <w:bCs/>
          <w:iCs/>
          <w:szCs w:val="20"/>
          <w:lang w:eastAsia="zh-CN"/>
        </w:rPr>
        <w:t>Note: 5-10ppm assumes frequency error correction is performed, e.g., RTC calibration and/or MR assistance</w:t>
      </w:r>
      <w:r>
        <w:rPr>
          <w:rFonts w:ascii="Times New Roman" w:hAnsi="Times New Roman" w:eastAsia="微软雅黑" w:cs="Times New Roman"/>
          <w:bCs/>
          <w:iCs/>
          <w:szCs w:val="20"/>
          <w:lang w:eastAsia="zh-CN"/>
        </w:rPr>
        <w:t>.</w:t>
      </w:r>
    </w:p>
    <w:p w14:paraId="5C6687DC">
      <w:pPr>
        <w:numPr>
          <w:ilvl w:val="0"/>
          <w:numId w:val="26"/>
        </w:numPr>
        <w:rPr>
          <w:rFonts w:ascii="Times New Roman" w:hAnsi="Times New Roman" w:eastAsia="微软雅黑" w:cs="Times New Roman"/>
          <w:bCs/>
          <w:iCs/>
          <w:szCs w:val="20"/>
          <w:lang w:eastAsia="zh-CN"/>
        </w:rPr>
      </w:pPr>
      <w:r>
        <w:rPr>
          <w:rFonts w:ascii="Times New Roman" w:hAnsi="Times New Roman" w:eastAsia="微软雅黑" w:cs="Times New Roman"/>
          <w:bCs/>
          <w:iCs/>
          <w:szCs w:val="20"/>
          <w:lang w:eastAsia="zh-CN"/>
        </w:rPr>
        <w:t>Note: Companies can assume other values outside of 5-10ppm as long as the values are justified.</w:t>
      </w:r>
    </w:p>
    <w:bookmarkEnd w:id="24"/>
    <w:p w14:paraId="42CE6AAC">
      <w:pPr>
        <w:rPr>
          <w:rFonts w:ascii="Times New Roman" w:hAnsi="Times New Roman" w:cs="Times New Roman"/>
          <w:lang w:eastAsia="zh-CN"/>
        </w:rPr>
      </w:pPr>
      <w:r>
        <w:rPr>
          <w:rFonts w:ascii="Times New Roman" w:hAnsi="Times New Roman" w:cs="Times New Roman"/>
          <w:highlight w:val="green"/>
          <w:lang w:eastAsia="zh-CN"/>
        </w:rPr>
        <w:t>Agreement</w:t>
      </w:r>
    </w:p>
    <w:p w14:paraId="03DF11EB">
      <w:pPr>
        <w:rPr>
          <w:rFonts w:ascii="Times New Roman" w:hAnsi="Times New Roman" w:cs="Times New Roman"/>
          <w:lang w:eastAsia="zh-CN"/>
        </w:rPr>
      </w:pPr>
      <w:r>
        <w:rPr>
          <w:rFonts w:ascii="Times New Roman" w:hAnsi="Times New Roman" w:cs="Times New Roman"/>
          <w:lang w:eastAsia="zh-CN"/>
        </w:rPr>
        <w:t>As a starting point, for both time error and frequency error, the overlaid OFDM sequence design of LP-WUS assumes that the residual frequency error</w:t>
      </w:r>
      <w:r>
        <w:rPr>
          <w:rFonts w:hint="default" w:ascii="Times New Roman" w:hAnsi="Times New Roman" w:cs="Times New Roman"/>
          <w:lang w:eastAsia="zh-CN"/>
        </w:rPr>
        <w:t xml:space="preserve"> is 0.1-5ppm</w:t>
      </w:r>
      <w:r>
        <w:rPr>
          <w:rFonts w:ascii="Times New Roman" w:hAnsi="Times New Roman" w:cs="Times New Roman"/>
          <w:lang w:eastAsia="zh-CN"/>
        </w:rPr>
        <w:t xml:space="preserve"> for OFDM-based LP-WUR after frequency error correction without considering impact of drift.</w:t>
      </w:r>
    </w:p>
    <w:p w14:paraId="1FBF1826">
      <w:pPr>
        <w:numPr>
          <w:ilvl w:val="0"/>
          <w:numId w:val="27"/>
        </w:numPr>
        <w:rPr>
          <w:rFonts w:ascii="Times New Roman" w:hAnsi="Times New Roman" w:cs="Times New Roman"/>
          <w:lang w:eastAsia="zh-CN"/>
        </w:rPr>
      </w:pPr>
      <w:r>
        <w:rPr>
          <w:rFonts w:ascii="Times New Roman" w:hAnsi="Times New Roman" w:cs="Times New Roman"/>
          <w:lang w:eastAsia="zh-CN"/>
        </w:rPr>
        <w:t>Note: Companies can use any value within the above range with justification on the value (including impact on power consumption).</w:t>
      </w:r>
    </w:p>
    <w:p w14:paraId="187A22D1">
      <w:pPr>
        <w:rPr>
          <w:rFonts w:ascii="Times New Roman" w:hAnsi="Times New Roman" w:cs="Times New Roman"/>
          <w:lang w:eastAsia="zh-CN"/>
        </w:rPr>
      </w:pPr>
      <w:r>
        <w:rPr>
          <w:rFonts w:ascii="Times New Roman" w:hAnsi="Times New Roman" w:cs="Times New Roman"/>
          <w:highlight w:val="green"/>
          <w:lang w:eastAsia="zh-CN"/>
        </w:rPr>
        <w:t>Agreement</w:t>
      </w:r>
    </w:p>
    <w:p w14:paraId="20967BA7">
      <w:pPr>
        <w:rPr>
          <w:rFonts w:ascii="Times New Roman" w:hAnsi="Times New Roman" w:cs="Times New Roman"/>
          <w:lang w:eastAsia="zh-CN"/>
        </w:rPr>
      </w:pPr>
      <w:r>
        <w:rPr>
          <w:rFonts w:ascii="Times New Roman" w:hAnsi="Times New Roman" w:cs="Times New Roman"/>
          <w:lang w:eastAsia="zh-CN"/>
        </w:rPr>
        <w:t>Support Manchester coding for LP-WUS</w:t>
      </w:r>
    </w:p>
    <w:p w14:paraId="48127ED6">
      <w:pPr>
        <w:pStyle w:val="22"/>
        <w:numPr>
          <w:ilvl w:val="0"/>
          <w:numId w:val="27"/>
        </w:numPr>
        <w:rPr>
          <w:rFonts w:ascii="Times New Roman" w:hAnsi="Times New Roman" w:cs="Times New Roman"/>
          <w:lang w:eastAsia="zh-CN"/>
        </w:rPr>
      </w:pPr>
      <w:r>
        <w:rPr>
          <w:rFonts w:hint="default" w:ascii="Times New Roman" w:hAnsi="Times New Roman" w:cs="Times New Roman"/>
          <w:lang w:eastAsia="zh-CN"/>
        </w:rPr>
        <w:t>FFS other coding schemes</w:t>
      </w:r>
      <w:r>
        <w:rPr>
          <w:rFonts w:ascii="Times New Roman" w:hAnsi="Times New Roman" w:cs="Times New Roman"/>
          <w:lang w:eastAsia="zh-CN"/>
        </w:rPr>
        <w:t>.</w:t>
      </w:r>
    </w:p>
    <w:p w14:paraId="379B9052">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14:paraId="3630374C">
      <w:pPr>
        <w:adjustRightInd w:val="0"/>
        <w:snapToGrid w:val="0"/>
        <w:spacing w:before="150" w:beforeLines="50" w:after="120"/>
        <w:rPr>
          <w:rFonts w:ascii="Times New Roman" w:hAnsi="Times New Roman" w:cs="Times New Roman"/>
          <w:b/>
          <w:bCs/>
          <w:iCs/>
          <w:sz w:val="22"/>
        </w:rPr>
      </w:pPr>
      <w:r>
        <w:rPr>
          <w:rFonts w:ascii="Times New Roman" w:hAnsi="Times New Roman" w:cs="Times New Roman"/>
          <w:b/>
          <w:bCs/>
          <w:iCs/>
          <w:sz w:val="22"/>
        </w:rPr>
        <w:t>Agreements for LP WUS/WUR in RAN1#11</w:t>
      </w:r>
      <w:r>
        <w:rPr>
          <w:rFonts w:hint="eastAsia" w:ascii="Times New Roman" w:hAnsi="Times New Roman" w:cs="Times New Roman"/>
          <w:b/>
          <w:bCs/>
          <w:iCs/>
          <w:sz w:val="22"/>
          <w:lang w:val="en-US" w:eastAsia="zh-CN"/>
        </w:rPr>
        <w:t>8bis</w:t>
      </w:r>
      <w:r>
        <w:rPr>
          <w:rFonts w:ascii="Times New Roman" w:hAnsi="Times New Roman" w:cs="Times New Roman"/>
          <w:b/>
          <w:bCs/>
          <w:iCs/>
          <w:sz w:val="22"/>
        </w:rPr>
        <w:t xml:space="preserve"> meeting</w:t>
      </w:r>
    </w:p>
    <w:p w14:paraId="773753DA">
      <w:pPr>
        <w:rPr>
          <w:rFonts w:ascii="Times New Roman" w:hAnsi="Times New Roman" w:cs="Times New Roman"/>
          <w:b/>
          <w:bCs/>
          <w:lang w:eastAsia="ko-KR"/>
        </w:rPr>
      </w:pPr>
      <w:r>
        <w:rPr>
          <w:rFonts w:hint="default" w:ascii="Times New Roman" w:hAnsi="Times New Roman" w:cs="Times New Roman"/>
          <w:b/>
          <w:bCs/>
          <w:highlight w:val="darkYellow"/>
          <w:lang w:eastAsia="ko-KR"/>
        </w:rPr>
        <w:t>Working Assumption</w:t>
      </w:r>
    </w:p>
    <w:p w14:paraId="2098CEA7">
      <w:pPr>
        <w:rPr>
          <w:rFonts w:ascii="Times New Roman" w:hAnsi="Times New Roman" w:cs="Times New Roman"/>
          <w:lang w:eastAsia="ko-KR"/>
        </w:rPr>
      </w:pPr>
      <w:r>
        <w:rPr>
          <w:rFonts w:ascii="Times New Roman" w:hAnsi="Times New Roman" w:cs="Times New Roman"/>
          <w:lang w:eastAsia="ko-KR"/>
        </w:rPr>
        <w:t>For overlaid OFDM sequences for LP-WUS in time or frequency domain, for OOK-1 and OOK-4 M=1</w:t>
      </w:r>
    </w:p>
    <w:p w14:paraId="01615DBA">
      <w:pPr>
        <w:numPr>
          <w:ilvl w:val="0"/>
          <w:numId w:val="3"/>
        </w:numPr>
        <w:overflowPunct w:val="0"/>
        <w:autoSpaceDE w:val="0"/>
        <w:autoSpaceDN w:val="0"/>
        <w:adjustRightInd w:val="0"/>
        <w:spacing w:after="180"/>
        <w:ind w:left="560"/>
        <w:contextualSpacing/>
        <w:jc w:val="both"/>
        <w:textAlignment w:val="baseline"/>
        <w:rPr>
          <w:rFonts w:ascii="Times New Roman" w:hAnsi="Times New Roman" w:eastAsia="Malgun Gothic" w:cs="Times New Roman"/>
          <w:kern w:val="2"/>
          <w:szCs w:val="20"/>
          <w:lang w:eastAsia="zh-CN"/>
        </w:rPr>
      </w:pPr>
      <w:r>
        <w:rPr>
          <w:rFonts w:ascii="Times New Roman" w:hAnsi="Times New Roman" w:cs="Times New Roman" w:eastAsiaTheme="minorEastAsia"/>
          <w:kern w:val="2"/>
          <w:szCs w:val="20"/>
          <w:lang w:eastAsia="zh-CN"/>
        </w:rPr>
        <w:t>Option 1-1</w:t>
      </w:r>
      <w:r>
        <w:rPr>
          <w:rFonts w:hint="default" w:ascii="Times New Roman" w:hAnsi="Times New Roman" w:cs="Times New Roman" w:eastAsiaTheme="minorEastAsia"/>
          <w:kern w:val="2"/>
          <w:szCs w:val="20"/>
          <w:lang w:eastAsia="zh-CN"/>
        </w:rPr>
        <w:t>(compromised)</w:t>
      </w:r>
      <w:r>
        <w:rPr>
          <w:rFonts w:ascii="Times New Roman" w:hAnsi="Times New Roman" w:cs="Times New Roman" w:eastAsiaTheme="minorEastAsia"/>
          <w:kern w:val="2"/>
          <w:szCs w:val="20"/>
          <w:lang w:eastAsia="zh-CN"/>
        </w:rPr>
        <w:t xml:space="preserve">: </w:t>
      </w:r>
      <w:r>
        <w:rPr>
          <w:rFonts w:ascii="Times New Roman" w:hAnsi="Times New Roman" w:cs="Times New Roman"/>
          <w:szCs w:val="20"/>
        </w:rPr>
        <w:t>overlaid sequence(s) are the sequence(s) of an OOK on symbol before DFT/LS processing</w:t>
      </w:r>
      <w:r>
        <w:rPr>
          <w:rFonts w:hint="default" w:ascii="Times New Roman" w:hAnsi="Times New Roman" w:cs="Times New Roman" w:eastAsiaTheme="minorEastAsia"/>
          <w:kern w:val="2"/>
          <w:szCs w:val="20"/>
          <w:lang w:eastAsia="zh-CN"/>
        </w:rPr>
        <w:t xml:space="preserve"> for</w:t>
      </w:r>
      <w:r>
        <w:rPr>
          <w:rFonts w:ascii="Times New Roman" w:hAnsi="Times New Roman" w:cs="Times New Roman" w:eastAsiaTheme="minorEastAsia"/>
          <w:kern w:val="2"/>
          <w:szCs w:val="20"/>
          <w:lang w:eastAsia="zh-CN"/>
        </w:rPr>
        <w:t xml:space="preserve"> OOK-4 with M=1. </w:t>
      </w:r>
    </w:p>
    <w:p w14:paraId="0F556B7C">
      <w:pPr>
        <w:numPr>
          <w:ilvl w:val="1"/>
          <w:numId w:val="3"/>
        </w:numPr>
        <w:overflowPunct w:val="0"/>
        <w:autoSpaceDE w:val="0"/>
        <w:autoSpaceDN w:val="0"/>
        <w:adjustRightInd w:val="0"/>
        <w:spacing w:after="180"/>
        <w:contextualSpacing/>
        <w:jc w:val="both"/>
        <w:textAlignment w:val="baseline"/>
        <w:rPr>
          <w:rFonts w:ascii="Times New Roman" w:hAnsi="Times New Roman" w:eastAsia="Malgun Gothic" w:cs="Times New Roman"/>
          <w:kern w:val="2"/>
          <w:szCs w:val="20"/>
          <w:lang w:eastAsia="zh-CN"/>
        </w:rPr>
      </w:pPr>
      <w:r>
        <w:rPr>
          <w:rFonts w:hint="default" w:ascii="Times New Roman" w:hAnsi="Times New Roman" w:cs="Times New Roman" w:eastAsiaTheme="minorEastAsia"/>
          <w:kern w:val="2"/>
          <w:szCs w:val="20"/>
          <w:lang w:eastAsia="zh-CN"/>
        </w:rPr>
        <w:t>ZC sequence in time domain</w:t>
      </w:r>
      <w:r>
        <w:rPr>
          <w:rFonts w:ascii="Times New Roman" w:hAnsi="Times New Roman" w:cs="Times New Roman" w:eastAsiaTheme="minorEastAsia"/>
          <w:kern w:val="2"/>
          <w:szCs w:val="20"/>
          <w:lang w:eastAsia="zh-CN"/>
        </w:rPr>
        <w:sym w:font="Wingdings" w:char="F0E0"/>
      </w:r>
      <w:r>
        <w:rPr>
          <w:rFonts w:hint="default" w:ascii="Times New Roman" w:hAnsi="Times New Roman" w:cs="Times New Roman" w:eastAsiaTheme="minorEastAsia"/>
          <w:kern w:val="2"/>
          <w:szCs w:val="20"/>
          <w:lang w:eastAsia="zh-CN"/>
        </w:rPr>
        <w:t>DFT/LS</w:t>
      </w:r>
      <w:r>
        <w:rPr>
          <w:rFonts w:ascii="Times New Roman" w:hAnsi="Times New Roman" w:cs="Times New Roman" w:eastAsiaTheme="minorEastAsia"/>
          <w:kern w:val="2"/>
          <w:szCs w:val="20"/>
          <w:lang w:eastAsia="zh-CN"/>
        </w:rPr>
        <w:sym w:font="Wingdings" w:char="F0E0"/>
      </w:r>
      <w:r>
        <w:rPr>
          <w:rFonts w:hint="default" w:ascii="Times New Roman" w:hAnsi="Times New Roman" w:cs="Times New Roman" w:eastAsiaTheme="minorEastAsia"/>
          <w:kern w:val="2"/>
          <w:szCs w:val="20"/>
          <w:lang w:eastAsia="zh-CN"/>
        </w:rPr>
        <w:t>IFFT</w:t>
      </w:r>
      <w:r>
        <w:rPr>
          <w:rFonts w:hint="default" w:ascii="Times New Roman" w:hAnsi="Times New Roman" w:cs="Times New Roman" w:eastAsiaTheme="minorEastAsia"/>
          <w:kern w:val="2"/>
          <w:szCs w:val="20"/>
          <w:lang w:eastAsia="ko-KR"/>
        </w:rPr>
        <w:t xml:space="preserve"> to result in a frequency domain sequence that is ZC sequence or a sequence that is close to ZC sequence, </w:t>
      </w:r>
      <w:r>
        <w:rPr>
          <w:rFonts w:hint="default" w:ascii="Times New Roman" w:hAnsi="Times New Roman" w:cs="Times New Roman" w:eastAsiaTheme="minorEastAsia"/>
          <w:kern w:val="2"/>
          <w:szCs w:val="20"/>
          <w:lang w:eastAsia="zh-CN"/>
        </w:rPr>
        <w:t xml:space="preserve">no </w:t>
      </w:r>
      <w:r>
        <w:rPr>
          <w:rFonts w:ascii="Times New Roman" w:hAnsi="Times New Roman" w:cs="Times New Roman" w:eastAsiaTheme="minorEastAsia"/>
          <w:kern w:val="2"/>
          <w:szCs w:val="20"/>
          <w:lang w:eastAsia="zh-CN"/>
        </w:rPr>
        <w:t>additional</w:t>
      </w:r>
      <w:r>
        <w:rPr>
          <w:rFonts w:hint="default" w:ascii="Times New Roman" w:hAnsi="Times New Roman" w:cs="Times New Roman" w:eastAsiaTheme="minorEastAsia"/>
          <w:kern w:val="2"/>
          <w:szCs w:val="20"/>
          <w:lang w:eastAsia="zh-CN"/>
        </w:rPr>
        <w:t xml:space="preserve"> operation</w:t>
      </w:r>
    </w:p>
    <w:p w14:paraId="5C0CC356">
      <w:pPr>
        <w:numPr>
          <w:ilvl w:val="2"/>
          <w:numId w:val="3"/>
        </w:numPr>
        <w:overflowPunct w:val="0"/>
        <w:autoSpaceDE w:val="0"/>
        <w:autoSpaceDN w:val="0"/>
        <w:adjustRightInd w:val="0"/>
        <w:spacing w:after="180"/>
        <w:contextualSpacing/>
        <w:jc w:val="both"/>
        <w:textAlignment w:val="baseline"/>
        <w:rPr>
          <w:rFonts w:ascii="Times New Roman" w:hAnsi="Times New Roman" w:eastAsia="Malgun Gothic" w:cs="Times New Roman"/>
          <w:kern w:val="2"/>
          <w:szCs w:val="20"/>
          <w:lang w:eastAsia="zh-CN"/>
        </w:rPr>
      </w:pPr>
      <w:r>
        <w:rPr>
          <w:rFonts w:ascii="Times New Roman" w:hAnsi="Times New Roman" w:cs="Times New Roman" w:eastAsiaTheme="minorEastAsia"/>
          <w:kern w:val="2"/>
          <w:szCs w:val="20"/>
          <w:lang w:eastAsia="zh-CN"/>
        </w:rPr>
        <w:t>I</w:t>
      </w:r>
      <w:r>
        <w:rPr>
          <w:rFonts w:hint="default" w:ascii="Times New Roman" w:hAnsi="Times New Roman" w:cs="Times New Roman" w:eastAsiaTheme="minorEastAsia"/>
          <w:kern w:val="2"/>
          <w:szCs w:val="20"/>
          <w:lang w:eastAsia="zh-CN"/>
        </w:rPr>
        <w:t>t doesn</w:t>
      </w:r>
      <w:r>
        <w:rPr>
          <w:rFonts w:ascii="Times New Roman" w:hAnsi="Times New Roman" w:cs="Times New Roman" w:eastAsiaTheme="minorEastAsia"/>
          <w:kern w:val="2"/>
          <w:szCs w:val="20"/>
          <w:lang w:eastAsia="zh-CN"/>
        </w:rPr>
        <w:t>’</w:t>
      </w:r>
      <w:r>
        <w:rPr>
          <w:rFonts w:hint="default" w:ascii="Times New Roman" w:hAnsi="Times New Roman" w:cs="Times New Roman" w:eastAsiaTheme="minorEastAsia"/>
          <w:kern w:val="2"/>
          <w:szCs w:val="20"/>
          <w:lang w:eastAsia="zh-CN"/>
        </w:rPr>
        <w:t xml:space="preserve">t preclude </w:t>
      </w:r>
      <w:r>
        <w:rPr>
          <w:rFonts w:ascii="Times New Roman" w:hAnsi="Times New Roman" w:cs="Times New Roman" w:eastAsiaTheme="minorEastAsia"/>
          <w:kern w:val="2"/>
          <w:szCs w:val="20"/>
          <w:lang w:eastAsia="zh-CN"/>
        </w:rPr>
        <w:t>additional</w:t>
      </w:r>
      <w:r>
        <w:rPr>
          <w:rFonts w:hint="default" w:ascii="Times New Roman" w:hAnsi="Times New Roman" w:cs="Times New Roman" w:eastAsiaTheme="minorEastAsia"/>
          <w:kern w:val="2"/>
          <w:szCs w:val="20"/>
          <w:lang w:eastAsia="zh-CN"/>
        </w:rPr>
        <w:t xml:space="preserve"> operation for OOK-4 with M&gt;1.</w:t>
      </w:r>
    </w:p>
    <w:p w14:paraId="0A6BEF47">
      <w:pPr>
        <w:numPr>
          <w:ilvl w:val="2"/>
          <w:numId w:val="3"/>
        </w:numPr>
        <w:overflowPunct w:val="0"/>
        <w:autoSpaceDE w:val="0"/>
        <w:autoSpaceDN w:val="0"/>
        <w:adjustRightInd w:val="0"/>
        <w:spacing w:after="180"/>
        <w:contextualSpacing/>
        <w:jc w:val="both"/>
        <w:textAlignment w:val="baseline"/>
        <w:rPr>
          <w:rFonts w:ascii="Times New Roman" w:hAnsi="Times New Roman" w:eastAsia="Malgun Gothic" w:cs="Times New Roman"/>
          <w:kern w:val="2"/>
          <w:szCs w:val="20"/>
          <w:lang w:eastAsia="zh-CN"/>
        </w:rPr>
      </w:pPr>
      <w:r>
        <w:rPr>
          <w:rFonts w:hint="default" w:ascii="Times New Roman" w:hAnsi="Times New Roman" w:cs="Times New Roman" w:eastAsiaTheme="minorEastAsia"/>
          <w:kern w:val="2"/>
          <w:szCs w:val="20"/>
          <w:lang w:eastAsia="ko-KR"/>
        </w:rPr>
        <w:t>DFT size is 2^n</w:t>
      </w:r>
    </w:p>
    <w:p w14:paraId="69C72DCA">
      <w:pPr>
        <w:overflowPunct w:val="0"/>
        <w:autoSpaceDE w:val="0"/>
        <w:autoSpaceDN w:val="0"/>
        <w:adjustRightInd w:val="0"/>
        <w:spacing w:after="180"/>
        <w:ind w:left="56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Note1: OOK-1 is considered as specific case of OOK-4 with M=1. </w:t>
      </w:r>
    </w:p>
    <w:p w14:paraId="65520490">
      <w:pPr>
        <w:rPr>
          <w:rFonts w:ascii="Times New Roman" w:hAnsi="Times New Roman" w:cs="Times New Roman"/>
          <w:lang w:eastAsia="ko-KR"/>
        </w:rPr>
      </w:pPr>
      <w:r>
        <w:rPr>
          <w:rFonts w:hint="default" w:ascii="Times New Roman" w:hAnsi="Times New Roman" w:cs="Times New Roman"/>
          <w:lang w:eastAsia="ko-KR"/>
        </w:rPr>
        <w:t>Note: Concerns were raised by Ericsson and CATT that the above is not beneficial in terms of implementation complexity</w:t>
      </w:r>
    </w:p>
    <w:p w14:paraId="6D88A782">
      <w:pPr>
        <w:rPr>
          <w:rFonts w:ascii="Times New Roman" w:hAnsi="Times New Roman" w:cs="Times New Roman"/>
          <w:lang w:eastAsia="zh-CN"/>
        </w:rPr>
      </w:pPr>
    </w:p>
    <w:p w14:paraId="0C82B99A">
      <w:pPr>
        <w:rPr>
          <w:rFonts w:ascii="Times New Roman" w:hAnsi="Times New Roman" w:cs="Times New Roman"/>
          <w:b/>
          <w:bCs/>
          <w:lang w:eastAsia="ko-KR" w:bidi="ar"/>
        </w:rPr>
      </w:pPr>
      <w:r>
        <w:rPr>
          <w:rFonts w:hint="default" w:ascii="Times New Roman" w:hAnsi="Times New Roman" w:cs="Times New Roman"/>
          <w:b/>
          <w:bCs/>
          <w:highlight w:val="green"/>
          <w:lang w:eastAsia="ko-KR" w:bidi="ar"/>
        </w:rPr>
        <w:t>A</w:t>
      </w:r>
      <w:r>
        <w:rPr>
          <w:rFonts w:ascii="Times New Roman" w:hAnsi="Times New Roman" w:cs="Times New Roman"/>
          <w:b/>
          <w:bCs/>
          <w:highlight w:val="green"/>
          <w:lang w:eastAsia="ko-KR" w:bidi="ar"/>
        </w:rPr>
        <w:t>g</w:t>
      </w:r>
      <w:r>
        <w:rPr>
          <w:rFonts w:hint="default" w:ascii="Times New Roman" w:hAnsi="Times New Roman" w:cs="Times New Roman"/>
          <w:b/>
          <w:bCs/>
          <w:highlight w:val="green"/>
          <w:lang w:eastAsia="ko-KR" w:bidi="ar"/>
        </w:rPr>
        <w:t>reement</w:t>
      </w:r>
    </w:p>
    <w:p w14:paraId="61A6A92B">
      <w:pPr>
        <w:rPr>
          <w:rFonts w:ascii="Times New Roman" w:hAnsi="Times New Roman" w:cs="Times New Roman"/>
          <w:lang w:eastAsia="ko-KR"/>
        </w:rPr>
      </w:pPr>
      <w:r>
        <w:rPr>
          <w:rFonts w:ascii="Times New Roman" w:hAnsi="Times New Roman" w:cs="Times New Roman"/>
          <w:lang w:eastAsia="ko-KR"/>
        </w:rPr>
        <w:t xml:space="preserve">In case of overlaid OFDM sequence carrying information, support option 2: </w:t>
      </w:r>
    </w:p>
    <w:p w14:paraId="51B4C55D">
      <w:pPr>
        <w:widowControl w:val="0"/>
        <w:numPr>
          <w:ilvl w:val="0"/>
          <w:numId w:val="7"/>
        </w:numPr>
        <w:ind w:left="420" w:leftChars="200"/>
        <w:jc w:val="both"/>
        <w:rPr>
          <w:rFonts w:ascii="Times New Roman" w:hAnsi="Times New Roman" w:cs="Times New Roman"/>
          <w:szCs w:val="20"/>
          <w:lang w:eastAsia="zh-CN"/>
        </w:rPr>
      </w:pPr>
      <w:r>
        <w:rPr>
          <w:rFonts w:ascii="Times New Roman" w:hAnsi="Times New Roman" w:cs="Times New Roman"/>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pPr>
        <w:widowControl w:val="0"/>
        <w:numPr>
          <w:ilvl w:val="0"/>
          <w:numId w:val="7"/>
        </w:numPr>
        <w:ind w:left="840" w:leftChars="400"/>
        <w:jc w:val="both"/>
        <w:rPr>
          <w:rFonts w:ascii="Times New Roman" w:hAnsi="Times New Roman" w:cs="Times New Roman"/>
          <w:szCs w:val="20"/>
          <w:lang w:eastAsia="zh-CN"/>
        </w:rPr>
      </w:pPr>
      <w:r>
        <w:rPr>
          <w:rFonts w:ascii="Times New Roman" w:hAnsi="Times New Roman" w:cs="Times New Roman"/>
          <w:szCs w:val="20"/>
          <w:lang w:eastAsia="zh-CN"/>
        </w:rPr>
        <w:t>Option 2-1: The overlaid OFDM sequence(s) carry part of information bits of LP-WUS. OFDM-based LP-WUR can obtain the whole information bits by OFDM sequence(s) and location of the OFDM sequence(s)/OOK</w:t>
      </w:r>
      <w:r>
        <w:rPr>
          <w:rFonts w:ascii="Times New Roman" w:hAnsi="Times New Roman" w:cs="Times New Roman"/>
          <w:color w:val="FF0000"/>
          <w:szCs w:val="20"/>
          <w:lang w:eastAsia="zh-CN"/>
        </w:rPr>
        <w:t xml:space="preserve"> </w:t>
      </w:r>
      <w:r>
        <w:rPr>
          <w:rFonts w:ascii="Times New Roman" w:hAnsi="Times New Roman" w:cs="Times New Roman" w:eastAsiaTheme="minorEastAsia"/>
          <w:color w:val="FF0000"/>
          <w:szCs w:val="20"/>
          <w:lang w:eastAsia="zh-CN"/>
        </w:rPr>
        <w:t>‘</w:t>
      </w:r>
      <w:r>
        <w:rPr>
          <w:rFonts w:hint="default" w:ascii="Times New Roman" w:hAnsi="Times New Roman" w:cs="Times New Roman" w:eastAsiaTheme="minorEastAsia"/>
          <w:color w:val="FF0000"/>
          <w:szCs w:val="20"/>
          <w:lang w:eastAsia="zh-CN"/>
        </w:rPr>
        <w:t>ON</w:t>
      </w:r>
      <w:r>
        <w:rPr>
          <w:rFonts w:ascii="Times New Roman" w:hAnsi="Times New Roman" w:cs="Times New Roman" w:eastAsiaTheme="minorEastAsia"/>
          <w:color w:val="FF0000"/>
          <w:szCs w:val="20"/>
          <w:lang w:eastAsia="zh-CN"/>
        </w:rPr>
        <w:t>’</w:t>
      </w:r>
      <w:r>
        <w:rPr>
          <w:rFonts w:hint="default" w:ascii="Times New Roman" w:hAnsi="Times New Roman" w:cs="Times New Roman" w:eastAsiaTheme="minorEastAsia"/>
          <w:szCs w:val="20"/>
          <w:lang w:eastAsia="zh-CN"/>
        </w:rPr>
        <w:t xml:space="preserve"> </w:t>
      </w:r>
      <w:r>
        <w:rPr>
          <w:rFonts w:ascii="Times New Roman" w:hAnsi="Times New Roman" w:cs="Times New Roman"/>
          <w:szCs w:val="20"/>
          <w:lang w:eastAsia="zh-CN"/>
        </w:rPr>
        <w:t xml:space="preserve">symbols. </w:t>
      </w:r>
    </w:p>
    <w:p w14:paraId="07C19F05">
      <w:pPr>
        <w:widowControl w:val="0"/>
        <w:numPr>
          <w:ilvl w:val="0"/>
          <w:numId w:val="8"/>
        </w:numPr>
        <w:spacing w:after="120" w:afterLines="50"/>
        <w:ind w:left="840" w:leftChars="400"/>
        <w:jc w:val="both"/>
        <w:rPr>
          <w:rFonts w:ascii="Times New Roman" w:hAnsi="Times New Roman" w:cs="Times New Roman"/>
          <w:szCs w:val="20"/>
          <w:lang w:eastAsia="zh-CN"/>
        </w:rPr>
      </w:pPr>
      <w:r>
        <w:rPr>
          <w:rFonts w:ascii="Times New Roman" w:hAnsi="Times New Roman" w:cs="Times New Roman"/>
          <w:szCs w:val="20"/>
          <w:lang w:eastAsia="zh-CN"/>
        </w:rPr>
        <w:t>Option 2-2: The overlaid OFDM sequence(s) carry all information bits of LP-WUS. OFDM-based LP-WUR can obtain the whole information bits by the overlaid OFDM sequence(s)</w:t>
      </w:r>
    </w:p>
    <w:p w14:paraId="29FE467A">
      <w:pPr>
        <w:ind w:left="820"/>
        <w:rPr>
          <w:rFonts w:ascii="Times New Roman" w:hAnsi="Times New Roman" w:cs="Times New Roman"/>
          <w:lang w:eastAsia="zh-CN"/>
        </w:rPr>
      </w:pPr>
      <w:r>
        <w:rPr>
          <w:rFonts w:hint="default" w:ascii="Times New Roman" w:hAnsi="Times New Roman" w:cs="Times New Roman" w:eastAsiaTheme="minorEastAsia"/>
          <w:szCs w:val="20"/>
          <w:lang w:eastAsia="zh-CN"/>
        </w:rPr>
        <w:t>Note</w:t>
      </w:r>
      <w:r>
        <w:rPr>
          <w:rFonts w:ascii="Times New Roman" w:hAnsi="Times New Roman" w:cs="Times New Roman" w:eastAsiaTheme="minorEastAsia"/>
          <w:szCs w:val="20"/>
          <w:lang w:eastAsia="zh-CN"/>
        </w:rPr>
        <w:t>: the overlaid OFDM sequence in each OOK ‘ON’ symbol can be different according to information bits to be carried by the overlaid OFDM sequence</w:t>
      </w:r>
      <w:r>
        <w:rPr>
          <w:rFonts w:hint="default" w:ascii="Times New Roman" w:hAnsi="Times New Roman" w:cs="Times New Roman" w:eastAsiaTheme="minorEastAsia"/>
          <w:szCs w:val="20"/>
          <w:lang w:eastAsia="zh-CN"/>
        </w:rPr>
        <w:t xml:space="preserve"> </w:t>
      </w:r>
      <w:r>
        <w:rPr>
          <w:rFonts w:hint="default" w:ascii="Times New Roman" w:hAnsi="Times New Roman" w:cs="Times New Roman" w:eastAsiaTheme="minorEastAsia"/>
          <w:color w:val="FF0000"/>
          <w:szCs w:val="20"/>
          <w:lang w:eastAsia="zh-CN"/>
        </w:rPr>
        <w:t>within the LP-WUS</w:t>
      </w:r>
      <w:r>
        <w:rPr>
          <w:rFonts w:ascii="Times New Roman" w:hAnsi="Times New Roman" w:cs="Times New Roman" w:eastAsiaTheme="minorEastAsia"/>
          <w:szCs w:val="20"/>
          <w:lang w:eastAsia="zh-CN"/>
        </w:rPr>
        <w:t xml:space="preserve">.  </w:t>
      </w:r>
    </w:p>
    <w:p w14:paraId="02274018">
      <w:pPr>
        <w:rPr>
          <w:rFonts w:ascii="Times New Roman" w:hAnsi="Times New Roman" w:cs="Times New Roman"/>
          <w:szCs w:val="20"/>
          <w:lang w:eastAsia="zh-CN"/>
        </w:rPr>
      </w:pPr>
    </w:p>
    <w:p w14:paraId="6D5D63FD">
      <w:pPr>
        <w:rPr>
          <w:rFonts w:ascii="Times New Roman" w:hAnsi="Times New Roman" w:cs="Times New Roman"/>
          <w:b/>
          <w:bCs/>
          <w:szCs w:val="20"/>
          <w:lang w:eastAsia="ko-KR" w:bidi="ar"/>
        </w:rPr>
      </w:pPr>
      <w:r>
        <w:rPr>
          <w:rFonts w:ascii="Times New Roman" w:hAnsi="Times New Roman" w:cs="Times New Roman"/>
          <w:b/>
          <w:bCs/>
          <w:szCs w:val="20"/>
          <w:highlight w:val="green"/>
          <w:lang w:eastAsia="ko-KR" w:bidi="ar"/>
        </w:rPr>
        <w:t>Agreement</w:t>
      </w:r>
    </w:p>
    <w:p w14:paraId="2CE65846">
      <w:pPr>
        <w:rPr>
          <w:rFonts w:ascii="Times New Roman" w:hAnsi="Times New Roman" w:cs="Times New Roman"/>
          <w:szCs w:val="20"/>
          <w:lang w:eastAsia="zh-CN"/>
        </w:rPr>
      </w:pPr>
      <w:r>
        <w:rPr>
          <w:rFonts w:ascii="Times New Roman" w:hAnsi="Times New Roman" w:cs="Times New Roman"/>
          <w:szCs w:val="20"/>
          <w:lang w:eastAsia="zh-CN"/>
        </w:rPr>
        <w:t>From RAN1 perspective, support X=11 PRBs for LP-WUS and LP-SS with SCS 15kHz (blanked guard RBs are not included) for a channel bandwidth equal or larger than 5 MHz</w:t>
      </w:r>
    </w:p>
    <w:p w14:paraId="390F6B7B">
      <w:pPr>
        <w:rPr>
          <w:rFonts w:ascii="Times New Roman" w:hAnsi="Times New Roman" w:cs="Times New Roman"/>
          <w:b/>
          <w:bCs/>
          <w:szCs w:val="20"/>
          <w:lang w:eastAsia="zh-CN"/>
        </w:rPr>
      </w:pPr>
    </w:p>
    <w:p w14:paraId="416B901C">
      <w:pPr>
        <w:rPr>
          <w:rFonts w:ascii="Times New Roman" w:hAnsi="Times New Roman" w:cs="Times New Roman"/>
          <w:b/>
          <w:bCs/>
          <w:szCs w:val="20"/>
          <w:lang w:eastAsia="ko-KR" w:bidi="ar"/>
        </w:rPr>
      </w:pPr>
      <w:r>
        <w:rPr>
          <w:rFonts w:ascii="Times New Roman" w:hAnsi="Times New Roman" w:cs="Times New Roman"/>
          <w:b/>
          <w:bCs/>
          <w:szCs w:val="20"/>
          <w:highlight w:val="green"/>
          <w:lang w:eastAsia="ko-KR" w:bidi="ar"/>
        </w:rPr>
        <w:t>Agreement</w:t>
      </w:r>
    </w:p>
    <w:p w14:paraId="032F273C">
      <w:pPr>
        <w:rPr>
          <w:rFonts w:ascii="Times New Roman" w:hAnsi="Times New Roman" w:cs="Times New Roman"/>
          <w:szCs w:val="20"/>
          <w:lang w:eastAsia="zh-CN"/>
        </w:rPr>
      </w:pPr>
      <w:r>
        <w:rPr>
          <w:rFonts w:ascii="Times New Roman" w:hAnsi="Times New Roman" w:cs="Times New Roman"/>
          <w:szCs w:val="20"/>
          <w:lang w:eastAsia="zh-CN"/>
        </w:rPr>
        <w:t>To determine the binary sequences for LP-SS, for each M value, down-select the sequence length L from the corresponding candidate values:</w:t>
      </w:r>
    </w:p>
    <w:p w14:paraId="4300C891">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M=1, L= {4,6,8}</w:t>
      </w:r>
    </w:p>
    <w:p w14:paraId="101B3D1F">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M=2, L= {8,12,16,24}</w:t>
      </w:r>
    </w:p>
    <w:p w14:paraId="00047B99">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M=4, L= {16,24,32,56}</w:t>
      </w:r>
    </w:p>
    <w:p w14:paraId="47064BF0">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FFS whether one or more than one L value (s) applied to each of M values M=1,2,4</w:t>
      </w:r>
    </w:p>
    <w:p w14:paraId="579C083C">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FFS the L values applied to other applicable SCS(s)</w:t>
      </w:r>
    </w:p>
    <w:p w14:paraId="17F4C987">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 xml:space="preserve">FFS the L values if other M values in addition to M=1,2,4 are supported. </w:t>
      </w:r>
    </w:p>
    <w:p w14:paraId="24E410D1">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FFS whether the time estimation averaged across multiple LP-SS occasions is applied</w:t>
      </w:r>
    </w:p>
    <w:p w14:paraId="5C65F46C">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Note 1: with sequence length L, it includes Manchester coding (if supported for LP-SS)</w:t>
      </w:r>
    </w:p>
    <w:p w14:paraId="4E5EAC8C">
      <w:pPr>
        <w:numPr>
          <w:ilvl w:val="0"/>
          <w:numId w:val="13"/>
        </w:numPr>
        <w:jc w:val="both"/>
        <w:rPr>
          <w:rFonts w:ascii="Times New Roman" w:hAnsi="Times New Roman" w:eastAsia="微软雅黑" w:cs="Times New Roman"/>
          <w:bCs/>
          <w:iCs/>
          <w:color w:val="000000" w:themeColor="text1"/>
          <w:szCs w:val="20"/>
          <w:lang w:eastAsia="zh-CN"/>
          <w14:textFill>
            <w14:solidFill>
              <w14:schemeClr w14:val="tx1"/>
            </w14:solidFill>
          </w14:textFill>
        </w:rPr>
      </w:pPr>
      <w:r>
        <w:rPr>
          <w:rFonts w:ascii="Times New Roman" w:hAnsi="Times New Roman" w:eastAsia="微软雅黑" w:cs="Times New Roman"/>
          <w:bCs/>
          <w:iCs/>
          <w:color w:val="000000" w:themeColor="text1"/>
          <w:szCs w:val="20"/>
          <w:lang w:eastAsia="zh-CN"/>
          <w14:textFill>
            <w14:solidFill>
              <w14:schemeClr w14:val="tx1"/>
            </w14:solidFill>
          </w14:textFill>
        </w:rPr>
        <w:t>Note 2: This doesn’t preclude any of three agreed sequence types</w:t>
      </w:r>
    </w:p>
    <w:p w14:paraId="16335512">
      <w:pPr>
        <w:rPr>
          <w:rFonts w:ascii="Times New Roman" w:hAnsi="Times New Roman" w:cs="Times New Roman"/>
          <w:b/>
          <w:bCs/>
          <w:szCs w:val="20"/>
          <w:lang w:eastAsia="zh-CN"/>
        </w:rPr>
      </w:pPr>
      <w:r>
        <w:rPr>
          <w:rFonts w:ascii="Times New Roman" w:hAnsi="Times New Roman" w:cs="Times New Roman"/>
          <w:szCs w:val="20"/>
          <w:lang w:eastAsia="zh-CN"/>
        </w:rPr>
        <w:t>Above applies at least for both 15kHz and 30kHz</w:t>
      </w:r>
    </w:p>
    <w:p w14:paraId="36CB8C7B">
      <w:pPr>
        <w:rPr>
          <w:rFonts w:ascii="Times New Roman" w:hAnsi="Times New Roman" w:cs="Times New Roman"/>
          <w:szCs w:val="20"/>
          <w:lang w:eastAsia="zh-CN"/>
        </w:rPr>
      </w:pPr>
    </w:p>
    <w:p w14:paraId="56844E39">
      <w:pPr>
        <w:rPr>
          <w:rFonts w:ascii="Times New Roman" w:hAnsi="Times New Roman" w:cs="Times New Roman"/>
          <w:b/>
          <w:bCs/>
          <w:szCs w:val="20"/>
          <w:lang w:eastAsia="ko-KR" w:bidi="ar"/>
        </w:rPr>
      </w:pPr>
      <w:r>
        <w:rPr>
          <w:rFonts w:ascii="Times New Roman" w:hAnsi="Times New Roman" w:cs="Times New Roman"/>
          <w:b/>
          <w:bCs/>
          <w:szCs w:val="20"/>
          <w:highlight w:val="green"/>
          <w:lang w:eastAsia="ko-KR" w:bidi="ar"/>
        </w:rPr>
        <w:t>Agreement</w:t>
      </w:r>
    </w:p>
    <w:p w14:paraId="0267488D">
      <w:pPr>
        <w:rPr>
          <w:rFonts w:ascii="Times New Roman" w:hAnsi="Times New Roman" w:cs="Times New Roman"/>
          <w:szCs w:val="20"/>
          <w:lang w:eastAsia="zh-CN"/>
        </w:rPr>
      </w:pPr>
      <w:r>
        <w:rPr>
          <w:rFonts w:ascii="Times New Roman" w:hAnsi="Times New Roman" w:cs="Times New Roman"/>
          <w:szCs w:val="20"/>
          <w:lang w:eastAsia="zh-CN"/>
        </w:rPr>
        <w:t xml:space="preserve">For LP-SS periodicity, support at least </w:t>
      </w:r>
      <w:r>
        <w:rPr>
          <w:rFonts w:ascii="Times New Roman" w:hAnsi="Times New Roman" w:cs="Times New Roman" w:eastAsiaTheme="minorEastAsia"/>
          <w:kern w:val="2"/>
          <w:szCs w:val="20"/>
          <w:lang w:eastAsia="zh-CN"/>
        </w:rPr>
        <w:t>320ms</w:t>
      </w:r>
    </w:p>
    <w:p w14:paraId="4F56FCD9">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80ms,160ms, 640ms,1280ms, 2560ms, 5120ms, 10240ms</w:t>
      </w:r>
    </w:p>
    <w:p w14:paraId="55D3D40D">
      <w:pPr>
        <w:rPr>
          <w:rFonts w:ascii="Times New Roman" w:hAnsi="Times New Roman" w:cs="Times New Roman"/>
          <w:szCs w:val="20"/>
          <w:lang w:eastAsia="zh-CN"/>
        </w:rPr>
      </w:pPr>
    </w:p>
    <w:p w14:paraId="2CB9C88F">
      <w:pPr>
        <w:rPr>
          <w:rFonts w:ascii="Times New Roman" w:hAnsi="Times New Roman" w:cs="Times New Roman"/>
          <w:b/>
          <w:bCs/>
          <w:szCs w:val="20"/>
          <w:lang w:eastAsia="ko-KR" w:bidi="ar"/>
        </w:rPr>
      </w:pPr>
      <w:r>
        <w:rPr>
          <w:rFonts w:ascii="Times New Roman" w:hAnsi="Times New Roman" w:cs="Times New Roman"/>
          <w:b/>
          <w:bCs/>
          <w:szCs w:val="20"/>
          <w:highlight w:val="green"/>
          <w:lang w:eastAsia="ko-KR" w:bidi="ar"/>
        </w:rPr>
        <w:t>Agreement</w:t>
      </w:r>
    </w:p>
    <w:p w14:paraId="61546A90">
      <w:pPr>
        <w:rPr>
          <w:rFonts w:ascii="Times New Roman" w:hAnsi="Times New Roman" w:cs="Times New Roman"/>
          <w:szCs w:val="20"/>
          <w:lang w:eastAsia="zh-CN"/>
        </w:rPr>
      </w:pPr>
      <w:r>
        <w:rPr>
          <w:rFonts w:ascii="Times New Roman" w:hAnsi="Times New Roman" w:cs="Times New Roman"/>
          <w:szCs w:val="20"/>
          <w:lang w:eastAsia="zh-CN"/>
        </w:rPr>
        <w:t>For overlaid OFDM sequence at least for LP-WUS,</w:t>
      </w:r>
    </w:p>
    <w:p w14:paraId="7E89044E">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For OOK-4 with M&gt;1, support ZC sequence for overlaid sequence. </w:t>
      </w:r>
    </w:p>
    <w:p w14:paraId="6AA1752D">
      <w:pPr>
        <w:numPr>
          <w:ilvl w:val="1"/>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FFS details</w:t>
      </w:r>
    </w:p>
    <w:p w14:paraId="2D6BF8D3">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p>
    <w:p w14:paraId="6E4FE658">
      <w:pPr>
        <w:rPr>
          <w:rFonts w:ascii="Times New Roman" w:hAnsi="Times New Roman" w:cs="Times New Roman"/>
          <w:b/>
          <w:bCs/>
          <w:szCs w:val="20"/>
          <w:lang w:eastAsia="ko-KR" w:bidi="ar"/>
        </w:rPr>
      </w:pPr>
      <w:r>
        <w:rPr>
          <w:rFonts w:ascii="Times New Roman" w:hAnsi="Times New Roman" w:cs="Times New Roman"/>
          <w:b/>
          <w:bCs/>
          <w:szCs w:val="20"/>
          <w:highlight w:val="green"/>
          <w:lang w:eastAsia="ko-KR" w:bidi="ar"/>
        </w:rPr>
        <w:t>Agreement</w:t>
      </w:r>
    </w:p>
    <w:p w14:paraId="18A2EEEA">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From RAN1 perspective, support X=11 PRBs for LP-WUS and LP-SS with SCS 60kHz and 120kHz for FR2.</w:t>
      </w:r>
    </w:p>
    <w:p w14:paraId="10D909BD">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p>
    <w:p w14:paraId="0A44BA5A">
      <w:pPr>
        <w:rPr>
          <w:rFonts w:ascii="Times New Roman" w:hAnsi="Times New Roman" w:cs="Times New Roman"/>
          <w:b/>
          <w:bCs/>
          <w:szCs w:val="20"/>
          <w:lang w:eastAsia="ko-KR" w:bidi="ar"/>
        </w:rPr>
      </w:pPr>
      <w:r>
        <w:rPr>
          <w:rFonts w:ascii="Times New Roman" w:hAnsi="Times New Roman" w:cs="Times New Roman"/>
          <w:b/>
          <w:bCs/>
          <w:szCs w:val="20"/>
          <w:highlight w:val="green"/>
          <w:lang w:eastAsia="ko-KR" w:bidi="ar"/>
        </w:rPr>
        <w:t>Agreement</w:t>
      </w:r>
    </w:p>
    <w:p w14:paraId="6D0D10B3">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For the SCS used for LP-WUS and LP-SS, further discuss the following options: </w:t>
      </w:r>
    </w:p>
    <w:p w14:paraId="29469A9D">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The single SCS is configured by gNB</w:t>
      </w:r>
    </w:p>
    <w:p w14:paraId="47EE1688">
      <w:pPr>
        <w:numPr>
          <w:ilvl w:val="0"/>
          <w:numId w:val="3"/>
        </w:num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 w:val="21"/>
          <w:szCs w:val="22"/>
          <w:lang w:eastAsia="zh-CN"/>
        </w:rPr>
      </w:pPr>
      <w:r>
        <w:rPr>
          <w:rFonts w:ascii="Times New Roman" w:hAnsi="Times New Roman" w:cs="Times New Roman" w:eastAsiaTheme="minorEastAsia"/>
          <w:kern w:val="2"/>
          <w:szCs w:val="20"/>
          <w:lang w:eastAsia="zh-CN"/>
        </w:rPr>
        <w:t>The single SCS is determined by pre-defined rule</w:t>
      </w:r>
    </w:p>
    <w:p w14:paraId="4DE8A635">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p>
    <w:p w14:paraId="50F9F893">
      <w:pPr>
        <w:rPr>
          <w:rFonts w:ascii="Times New Roman" w:hAnsi="Times New Roman" w:cs="Times New Roman"/>
          <w:b/>
          <w:bCs/>
          <w:szCs w:val="20"/>
          <w:lang w:eastAsia="ko-KR" w:bidi="ar"/>
        </w:rPr>
      </w:pPr>
      <w:r>
        <w:rPr>
          <w:rFonts w:ascii="Times New Roman" w:hAnsi="Times New Roman" w:cs="Times New Roman"/>
          <w:b/>
          <w:bCs/>
          <w:szCs w:val="20"/>
          <w:highlight w:val="green"/>
          <w:lang w:eastAsia="ko-KR" w:bidi="ar"/>
        </w:rPr>
        <w:t>Agreement</w:t>
      </w:r>
    </w:p>
    <w:p w14:paraId="34B43C21">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In case of overlaid OFDM sequence not carrying information: </w:t>
      </w:r>
    </w:p>
    <w:p w14:paraId="01738ED7">
      <w:pPr>
        <w:widowControl w:val="0"/>
        <w:numPr>
          <w:ilvl w:val="0"/>
          <w:numId w:val="7"/>
        </w:numPr>
        <w:ind w:left="420" w:leftChars="200"/>
        <w:jc w:val="both"/>
        <w:rPr>
          <w:rFonts w:ascii="Times New Roman" w:hAnsi="Times New Roman" w:cs="Times New Roman"/>
          <w:szCs w:val="20"/>
          <w:lang w:eastAsia="zh-CN"/>
        </w:rPr>
      </w:pPr>
      <w:r>
        <w:rPr>
          <w:rFonts w:ascii="Times New Roman" w:hAnsi="Times New Roman" w:cs="Times New Roman"/>
          <w:szCs w:val="20"/>
          <w:lang w:eastAsia="zh-CN"/>
        </w:rPr>
        <w:t>Option 1: Single overlaid sequence is on each OOK ‘ON’ symbol.</w:t>
      </w:r>
    </w:p>
    <w:p w14:paraId="0AD8A374">
      <w:pPr>
        <w:widowControl w:val="0"/>
        <w:numPr>
          <w:ilvl w:val="0"/>
          <w:numId w:val="7"/>
        </w:numPr>
        <w:ind w:left="420" w:leftChars="200"/>
        <w:jc w:val="both"/>
        <w:rPr>
          <w:rFonts w:ascii="Times New Roman" w:hAnsi="Times New Roman" w:cs="Times New Roman"/>
          <w:szCs w:val="20"/>
          <w:lang w:eastAsia="zh-CN"/>
        </w:rPr>
      </w:pPr>
      <w:r>
        <w:rPr>
          <w:rFonts w:ascii="Times New Roman" w:hAnsi="Times New Roman" w:cs="Times New Roman"/>
          <w:szCs w:val="20"/>
          <w:lang w:eastAsia="zh-CN"/>
        </w:rPr>
        <w:t xml:space="preserve">Note 1: multiple overlaid OFDM sequences </w:t>
      </w:r>
      <w:r>
        <w:rPr>
          <w:rFonts w:ascii="Times New Roman" w:hAnsi="Times New Roman" w:cs="Times New Roman" w:eastAsiaTheme="minorEastAsia"/>
          <w:szCs w:val="20"/>
          <w:lang w:eastAsia="zh-CN"/>
        </w:rPr>
        <w:t>are</w:t>
      </w:r>
      <w:r>
        <w:rPr>
          <w:rFonts w:ascii="Times New Roman" w:hAnsi="Times New Roman" w:cs="Times New Roman"/>
          <w:szCs w:val="20"/>
          <w:lang w:eastAsia="zh-CN"/>
        </w:rPr>
        <w:t xml:space="preserve"> specified.</w:t>
      </w:r>
    </w:p>
    <w:p w14:paraId="340345E0">
      <w:pPr>
        <w:widowControl w:val="0"/>
        <w:numPr>
          <w:ilvl w:val="0"/>
          <w:numId w:val="7"/>
        </w:numPr>
        <w:ind w:left="420" w:leftChars="200"/>
        <w:jc w:val="both"/>
        <w:rPr>
          <w:rFonts w:ascii="Times New Roman" w:hAnsi="Times New Roman" w:cs="Times New Roman"/>
          <w:szCs w:val="20"/>
          <w:lang w:eastAsia="zh-CN"/>
        </w:rPr>
      </w:pPr>
      <w:r>
        <w:rPr>
          <w:rFonts w:ascii="Times New Roman" w:hAnsi="Times New Roman" w:cs="Times New Roman"/>
          <w:szCs w:val="20"/>
          <w:lang w:eastAsia="zh-CN"/>
        </w:rPr>
        <w:t xml:space="preserve">Note 2: gNB can configure different overlaid OFDM sequence(s) for different cells. </w:t>
      </w:r>
    </w:p>
    <w:p w14:paraId="35AE3225">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p>
    <w:p w14:paraId="2DA88F99">
      <w:pPr>
        <w:overflowPunct/>
        <w:autoSpaceDE/>
        <w:autoSpaceDN/>
        <w:adjustRightInd/>
        <w:spacing w:after="0"/>
        <w:contextualSpacing w:val="0"/>
        <w:jc w:val="left"/>
        <w:textAlignment w:val="auto"/>
        <w:rPr>
          <w:rFonts w:ascii="Times New Roman" w:hAnsi="Times New Roman" w:cs="Times New Roman" w:eastAsiaTheme="minorEastAsia"/>
          <w:kern w:val="2"/>
          <w:szCs w:val="20"/>
          <w:lang w:eastAsia="zh-CN"/>
        </w:rPr>
      </w:pPr>
      <w:r>
        <w:rPr>
          <w:rFonts w:ascii="Times New Roman" w:hAnsi="Times New Roman" w:cs="Times New Roman"/>
          <w:b/>
          <w:bCs/>
          <w:szCs w:val="20"/>
          <w:highlight w:val="green"/>
          <w:lang w:eastAsia="ko-KR" w:bidi="ar"/>
        </w:rPr>
        <w:t>Agreement</w:t>
      </w:r>
    </w:p>
    <w:p w14:paraId="3F2EA670">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Regarding the </w:t>
      </w:r>
      <w:r>
        <w:rPr>
          <w:rFonts w:hint="default" w:ascii="Times New Roman" w:hAnsi="Times New Roman" w:cs="Times New Roman" w:eastAsiaTheme="minorEastAsia"/>
          <w:kern w:val="2"/>
          <w:szCs w:val="20"/>
          <w:lang w:eastAsia="zh-CN"/>
        </w:rPr>
        <w:t xml:space="preserve">maximum </w:t>
      </w:r>
      <w:r>
        <w:rPr>
          <w:rFonts w:ascii="Times New Roman" w:hAnsi="Times New Roman" w:cs="Times New Roman" w:eastAsiaTheme="minorEastAsia"/>
          <w:kern w:val="2"/>
          <w:szCs w:val="20"/>
          <w:lang w:eastAsia="zh-CN"/>
        </w:rPr>
        <w:t>number of candidate</w:t>
      </w:r>
      <w:r>
        <w:rPr>
          <w:rFonts w:hint="default" w:ascii="Times New Roman" w:hAnsi="Times New Roman" w:cs="Times New Roman" w:eastAsiaTheme="minorEastAsia"/>
          <w:kern w:val="2"/>
          <w:szCs w:val="20"/>
          <w:lang w:eastAsia="zh-CN"/>
        </w:rPr>
        <w:t xml:space="preserve"> </w:t>
      </w:r>
      <w:r>
        <w:rPr>
          <w:rFonts w:ascii="Times New Roman" w:hAnsi="Times New Roman" w:cs="Times New Roman" w:eastAsiaTheme="minorEastAsia"/>
          <w:kern w:val="2"/>
          <w:szCs w:val="20"/>
          <w:lang w:eastAsia="zh-CN"/>
        </w:rPr>
        <w:t>overlaid sequences</w:t>
      </w:r>
      <w:r>
        <w:rPr>
          <w:rFonts w:hint="default" w:ascii="Times New Roman" w:hAnsi="Times New Roman" w:cs="Times New Roman" w:eastAsiaTheme="minorEastAsia"/>
          <w:kern w:val="2"/>
          <w:szCs w:val="20"/>
          <w:lang w:eastAsia="zh-CN"/>
        </w:rPr>
        <w:t xml:space="preserve"> t</w:t>
      </w:r>
      <w:r>
        <w:rPr>
          <w:rFonts w:ascii="Times New Roman" w:hAnsi="Times New Roman" w:cs="Times New Roman" w:eastAsiaTheme="minorEastAsia"/>
          <w:kern w:val="2"/>
          <w:szCs w:val="20"/>
          <w:lang w:eastAsia="zh-CN"/>
        </w:rPr>
        <w:t>o carry LP-WUS information per OOK ON chip</w:t>
      </w:r>
      <w:r>
        <w:rPr>
          <w:rFonts w:hint="default" w:ascii="Times New Roman" w:hAnsi="Times New Roman" w:cs="Times New Roman" w:eastAsiaTheme="minorEastAsia"/>
          <w:kern w:val="2"/>
          <w:szCs w:val="20"/>
          <w:lang w:eastAsia="zh-CN"/>
        </w:rPr>
        <w:t xml:space="preserve"> for one cell, down-select from the below:</w:t>
      </w:r>
    </w:p>
    <w:p w14:paraId="7BB3EBA7">
      <w:pPr>
        <w:widowControl w:val="0"/>
        <w:numPr>
          <w:ilvl w:val="0"/>
          <w:numId w:val="7"/>
        </w:numPr>
        <w:ind w:left="420" w:leftChars="200"/>
        <w:jc w:val="both"/>
        <w:rPr>
          <w:rFonts w:ascii="Times New Roman" w:hAnsi="Times New Roman" w:cs="Times New Roman"/>
          <w:color w:val="000000" w:themeColor="text1"/>
          <w:szCs w:val="20"/>
          <w:lang w:eastAsia="zh-CN"/>
          <w14:textFill>
            <w14:solidFill>
              <w14:schemeClr w14:val="tx1"/>
            </w14:solidFill>
          </w14:textFill>
        </w:rPr>
      </w:pPr>
      <w:r>
        <w:rPr>
          <w:rFonts w:hint="default" w:ascii="Times New Roman" w:hAnsi="Times New Roman" w:cs="Times New Roman" w:eastAsiaTheme="minorEastAsia"/>
          <w:color w:val="000000" w:themeColor="text1"/>
          <w:szCs w:val="20"/>
          <w:lang w:eastAsia="zh-CN"/>
          <w14:textFill>
            <w14:solidFill>
              <w14:schemeClr w14:val="tx1"/>
            </w14:solidFill>
          </w14:textFill>
        </w:rPr>
        <w:t>4</w:t>
      </w:r>
    </w:p>
    <w:p w14:paraId="4064651F">
      <w:pPr>
        <w:widowControl w:val="0"/>
        <w:numPr>
          <w:ilvl w:val="0"/>
          <w:numId w:val="7"/>
        </w:numPr>
        <w:ind w:left="420" w:leftChars="200"/>
        <w:jc w:val="both"/>
        <w:rPr>
          <w:rFonts w:ascii="Times New Roman" w:hAnsi="Times New Roman" w:cs="Times New Roman"/>
          <w:color w:val="000000" w:themeColor="text1"/>
          <w:szCs w:val="20"/>
          <w:lang w:eastAsia="zh-CN"/>
          <w14:textFill>
            <w14:solidFill>
              <w14:schemeClr w14:val="tx1"/>
            </w14:solidFill>
          </w14:textFill>
        </w:rPr>
      </w:pPr>
      <w:r>
        <w:rPr>
          <w:rFonts w:hint="default" w:ascii="Times New Roman" w:hAnsi="Times New Roman" w:cs="Times New Roman" w:eastAsiaTheme="minorEastAsia"/>
          <w:color w:val="000000" w:themeColor="text1"/>
          <w:szCs w:val="20"/>
          <w:lang w:eastAsia="zh-CN"/>
          <w14:textFill>
            <w14:solidFill>
              <w14:schemeClr w14:val="tx1"/>
            </w14:solidFill>
          </w14:textFill>
        </w:rPr>
        <w:t>8</w:t>
      </w:r>
    </w:p>
    <w:p w14:paraId="66882F0D">
      <w:pPr>
        <w:widowControl w:val="0"/>
        <w:numPr>
          <w:ilvl w:val="0"/>
          <w:numId w:val="7"/>
        </w:numPr>
        <w:ind w:left="420" w:leftChars="200"/>
        <w:jc w:val="both"/>
        <w:rPr>
          <w:rFonts w:ascii="Times New Roman" w:hAnsi="Times New Roman" w:cs="Times New Roman"/>
          <w:color w:val="000000" w:themeColor="text1"/>
          <w:szCs w:val="20"/>
          <w:lang w:eastAsia="zh-CN"/>
          <w14:textFill>
            <w14:solidFill>
              <w14:schemeClr w14:val="tx1"/>
            </w14:solidFill>
          </w14:textFill>
        </w:rPr>
      </w:pPr>
      <w:r>
        <w:rPr>
          <w:rFonts w:hint="default" w:ascii="Times New Roman" w:hAnsi="Times New Roman" w:cs="Times New Roman" w:eastAsiaTheme="minorEastAsia"/>
          <w:color w:val="000000" w:themeColor="text1"/>
          <w:szCs w:val="20"/>
          <w:lang w:eastAsia="zh-CN"/>
          <w14:textFill>
            <w14:solidFill>
              <w14:schemeClr w14:val="tx1"/>
            </w14:solidFill>
          </w14:textFill>
        </w:rPr>
        <w:t>16</w:t>
      </w:r>
    </w:p>
    <w:p w14:paraId="1181E8EE">
      <w:pPr>
        <w:widowControl w:val="0"/>
        <w:numPr>
          <w:ilvl w:val="0"/>
          <w:numId w:val="7"/>
        </w:numPr>
        <w:ind w:left="420" w:leftChars="200"/>
        <w:jc w:val="both"/>
        <w:rPr>
          <w:rFonts w:ascii="Times New Roman" w:hAnsi="Times New Roman" w:cs="Times New Roman"/>
          <w:color w:val="000000" w:themeColor="text1"/>
          <w:szCs w:val="20"/>
          <w:lang w:eastAsia="zh-CN"/>
          <w14:textFill>
            <w14:solidFill>
              <w14:schemeClr w14:val="tx1"/>
            </w14:solidFill>
          </w14:textFill>
        </w:rPr>
      </w:pPr>
      <w:r>
        <w:rPr>
          <w:rFonts w:hint="default" w:ascii="Times New Roman" w:hAnsi="Times New Roman" w:cs="Times New Roman" w:eastAsiaTheme="minorEastAsia"/>
          <w:color w:val="000000" w:themeColor="text1"/>
          <w:szCs w:val="20"/>
          <w:lang w:eastAsia="zh-CN"/>
          <w14:textFill>
            <w14:solidFill>
              <w14:schemeClr w14:val="tx1"/>
            </w14:solidFill>
          </w14:textFill>
        </w:rPr>
        <w:t>32</w:t>
      </w:r>
    </w:p>
    <w:p w14:paraId="3FD1B8D2">
      <w:pPr>
        <w:widowControl w:val="0"/>
        <w:numPr>
          <w:ilvl w:val="0"/>
          <w:numId w:val="7"/>
        </w:numPr>
        <w:ind w:left="420" w:leftChars="200"/>
        <w:jc w:val="both"/>
        <w:rPr>
          <w:rFonts w:ascii="Times New Roman" w:hAnsi="Times New Roman" w:cs="Times New Roman"/>
          <w:color w:val="000000" w:themeColor="text1"/>
          <w:szCs w:val="20"/>
          <w:lang w:eastAsia="zh-CN"/>
          <w14:textFill>
            <w14:solidFill>
              <w14:schemeClr w14:val="tx1"/>
            </w14:solidFill>
          </w14:textFill>
        </w:rPr>
      </w:pPr>
      <w:r>
        <w:rPr>
          <w:rFonts w:hint="default" w:ascii="Times New Roman" w:hAnsi="Times New Roman" w:cs="Times New Roman" w:eastAsiaTheme="minorEastAsia"/>
          <w:color w:val="000000" w:themeColor="text1"/>
          <w:szCs w:val="20"/>
          <w:lang w:eastAsia="zh-CN"/>
          <w14:textFill>
            <w14:solidFill>
              <w14:schemeClr w14:val="tx1"/>
            </w14:solidFill>
          </w14:textFill>
        </w:rPr>
        <w:t>64 for M not larger than 2</w:t>
      </w:r>
    </w:p>
    <w:p w14:paraId="6BAC1944">
      <w:pPr>
        <w:numPr>
          <w:ilvl w:val="0"/>
          <w:numId w:val="7"/>
        </w:numPr>
        <w:overflowPunct/>
        <w:autoSpaceDE/>
        <w:autoSpaceDN/>
        <w:adjustRightInd/>
        <w:spacing w:after="0"/>
        <w:ind w:left="420" w:leftChars="200"/>
        <w:contextualSpacing w:val="0"/>
        <w:jc w:val="both"/>
        <w:textAlignment w:val="auto"/>
        <w:rPr>
          <w:rFonts w:ascii="Times New Roman" w:hAnsi="Times New Roman" w:cs="Times New Roman" w:eastAsiaTheme="minorEastAsia"/>
          <w:kern w:val="2"/>
          <w:szCs w:val="20"/>
          <w:lang w:eastAsia="zh-CN"/>
        </w:rPr>
      </w:pPr>
      <w:r>
        <w:rPr>
          <w:rFonts w:hint="default" w:ascii="Times New Roman" w:hAnsi="Times New Roman" w:cs="Times New Roman" w:eastAsiaTheme="minorEastAsia"/>
          <w:color w:val="000000" w:themeColor="text1"/>
          <w:szCs w:val="20"/>
          <w:lang w:eastAsia="zh-CN"/>
          <w14:textFill>
            <w14:solidFill>
              <w14:schemeClr w14:val="tx1"/>
            </w14:solidFill>
          </w14:textFill>
        </w:rPr>
        <w:t xml:space="preserve">FFS </w:t>
      </w:r>
      <w:r>
        <w:rPr>
          <w:rFonts w:ascii="Times New Roman" w:hAnsi="Times New Roman" w:cs="Times New Roman" w:eastAsiaTheme="minorEastAsia"/>
          <w:color w:val="000000" w:themeColor="text1"/>
          <w:szCs w:val="20"/>
          <w:lang w:eastAsia="zh-CN"/>
          <w14:textFill>
            <w14:solidFill>
              <w14:schemeClr w14:val="tx1"/>
            </w14:solidFill>
          </w14:textFill>
        </w:rPr>
        <w:t>whether</w:t>
      </w:r>
      <w:r>
        <w:rPr>
          <w:rFonts w:hint="default" w:ascii="Times New Roman" w:hAnsi="Times New Roman" w:cs="Times New Roman" w:eastAsiaTheme="minorEastAsia"/>
          <w:color w:val="000000" w:themeColor="text1"/>
          <w:szCs w:val="20"/>
          <w:lang w:eastAsia="zh-CN"/>
          <w14:textFill>
            <w14:solidFill>
              <w14:schemeClr w14:val="tx1"/>
            </w14:solidFill>
          </w14:textFill>
        </w:rPr>
        <w:t xml:space="preserve"> the same or different set of </w:t>
      </w:r>
      <w:r>
        <w:rPr>
          <w:rFonts w:hint="default" w:ascii="Times New Roman" w:hAnsi="Times New Roman" w:eastAsia="微软雅黑" w:cs="Times New Roman"/>
          <w:iCs/>
          <w:color w:val="000000" w:themeColor="text1"/>
          <w:szCs w:val="20"/>
          <w:lang w:eastAsia="zh-CN"/>
          <w14:textFill>
            <w14:solidFill>
              <w14:schemeClr w14:val="tx1"/>
            </w14:solidFill>
          </w14:textFill>
        </w:rPr>
        <w:t xml:space="preserve">candidate </w:t>
      </w:r>
      <w:r>
        <w:rPr>
          <w:rFonts w:ascii="Times New Roman" w:hAnsi="Times New Roman" w:eastAsia="微软雅黑" w:cs="Times New Roman"/>
          <w:iCs/>
          <w:color w:val="000000" w:themeColor="text1"/>
          <w:szCs w:val="20"/>
          <w:lang w:eastAsia="zh-CN"/>
          <w14:textFill>
            <w14:solidFill>
              <w14:schemeClr w14:val="tx1"/>
            </w14:solidFill>
          </w14:textFill>
        </w:rPr>
        <w:t>overlaid sequences</w:t>
      </w:r>
      <w:r>
        <w:rPr>
          <w:rFonts w:hint="default" w:ascii="Times New Roman" w:hAnsi="Times New Roman" w:eastAsia="微软雅黑" w:cs="Times New Roman"/>
          <w:iCs/>
          <w:color w:val="000000" w:themeColor="text1"/>
          <w:szCs w:val="20"/>
          <w:lang w:eastAsia="zh-CN"/>
          <w14:textFill>
            <w14:solidFill>
              <w14:schemeClr w14:val="tx1"/>
            </w14:solidFill>
          </w14:textFill>
        </w:rPr>
        <w:t xml:space="preserve"> are used for different cells</w:t>
      </w:r>
    </w:p>
    <w:p w14:paraId="6ACF7E75">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p>
    <w:p w14:paraId="6D630908">
      <w:pPr>
        <w:overflowPunct/>
        <w:autoSpaceDE/>
        <w:autoSpaceDN/>
        <w:adjustRightInd/>
        <w:spacing w:after="0"/>
        <w:contextualSpacing w:val="0"/>
        <w:jc w:val="left"/>
        <w:textAlignment w:val="auto"/>
        <w:rPr>
          <w:rFonts w:ascii="Times New Roman" w:hAnsi="Times New Roman" w:cs="Times New Roman" w:eastAsiaTheme="minorEastAsia"/>
          <w:kern w:val="2"/>
          <w:szCs w:val="20"/>
          <w:lang w:eastAsia="zh-CN"/>
        </w:rPr>
      </w:pPr>
      <w:r>
        <w:rPr>
          <w:rFonts w:ascii="Times New Roman" w:hAnsi="Times New Roman" w:cs="Times New Roman"/>
          <w:b/>
          <w:bCs/>
          <w:szCs w:val="20"/>
          <w:highlight w:val="green"/>
          <w:lang w:eastAsia="ko-KR" w:bidi="ar"/>
        </w:rPr>
        <w:t>Agreement</w:t>
      </w:r>
    </w:p>
    <w:p w14:paraId="534450E2">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To determine the binary sequences for LP-SS, consider the following for performance comparison:</w:t>
      </w:r>
    </w:p>
    <w:p w14:paraId="7EDFDE6A">
      <w:pPr>
        <w:pStyle w:val="22"/>
        <w:widowControl w:val="0"/>
        <w:numPr>
          <w:ilvl w:val="0"/>
          <w:numId w:val="3"/>
        </w:numPr>
        <w:tabs>
          <w:tab w:val="left" w:pos="420"/>
        </w:tabs>
        <w:overflowPunct w:val="0"/>
        <w:autoSpaceDE w:val="0"/>
        <w:autoSpaceDN w:val="0"/>
        <w:adjustRightInd w:val="0"/>
        <w:spacing w:after="120"/>
        <w:ind w:leftChars="0"/>
        <w:contextualSpacing/>
        <w:jc w:val="both"/>
        <w:textAlignment w:val="baseline"/>
        <w:rPr>
          <w:rFonts w:ascii="Times New Roman" w:hAnsi="Times New Roman" w:cs="Times New Roman"/>
        </w:rPr>
      </w:pPr>
      <w:r>
        <w:rPr>
          <w:rFonts w:ascii="Times New Roman" w:hAnsi="Times New Roman" w:cs="Times New Roman"/>
        </w:rPr>
        <w:t>Sync accuracy T’: the achieved sync accuracy T’</w:t>
      </w:r>
      <w:r>
        <w:rPr>
          <w:rFonts w:hint="default" w:ascii="Times New Roman" w:hAnsi="Times New Roman" w:cs="Times New Roman"/>
        </w:rPr>
        <w:t xml:space="preserve"> for a set of 4 sequences with the same number of occupied OFDM symbols</w:t>
      </w:r>
      <w:r>
        <w:rPr>
          <w:rFonts w:ascii="Times New Roman" w:hAnsi="Times New Roman" w:cs="Times New Roman"/>
        </w:rPr>
        <w:t xml:space="preserve"> </w:t>
      </w:r>
      <w:r>
        <w:rPr>
          <w:rFonts w:hint="default" w:ascii="Times New Roman" w:hAnsi="Times New Roman" w:cs="Times New Roman"/>
        </w:rPr>
        <w:t>(</w:t>
      </w:r>
      <w:r>
        <w:rPr>
          <w:rFonts w:ascii="Times New Roman" w:hAnsi="Times New Roman" w:cs="Times New Roman"/>
        </w:rPr>
        <w:t>timing estimation error smaller than</w:t>
      </w:r>
      <w:r>
        <w:rPr>
          <w:rFonts w:hint="default" w:ascii="Times New Roman" w:hAnsi="Times New Roman" w:cs="Times New Roman"/>
        </w:rPr>
        <w:t xml:space="preserve"> </w:t>
      </w:r>
      <w:r>
        <w:rPr>
          <w:rFonts w:ascii="Times New Roman" w:hAnsi="Times New Roman" w:cs="Times New Roman"/>
        </w:rPr>
        <w:t>≤T’ us for P=90 % of the time for SNR=-3dB</w:t>
      </w:r>
      <w:r>
        <w:rPr>
          <w:rFonts w:hint="default" w:ascii="Times New Roman" w:hAnsi="Times New Roman" w:cs="Times New Roman"/>
        </w:rPr>
        <w:t>, -6dB (low priority</w:t>
      </w:r>
      <w:r>
        <w:rPr>
          <w:rFonts w:ascii="Times New Roman" w:hAnsi="Times New Roman" w:cs="Times New Roman"/>
        </w:rPr>
        <w:t>))</w:t>
      </w:r>
    </w:p>
    <w:p w14:paraId="6D64936C">
      <w:pPr>
        <w:numPr>
          <w:ilvl w:val="1"/>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r>
        <w:rPr>
          <w:rFonts w:ascii="Times New Roman" w:hAnsi="Times New Roman" w:eastAsia="微软雅黑" w:cs="Times New Roman"/>
          <w:bCs/>
          <w:iCs/>
          <w:szCs w:val="20"/>
          <w:lang w:eastAsia="zh-CN"/>
        </w:rPr>
        <w:t>A</w:t>
      </w:r>
      <w:r>
        <w:rPr>
          <w:rFonts w:hint="default" w:ascii="Times New Roman" w:hAnsi="Times New Roman" w:eastAsia="微软雅黑" w:cs="Times New Roman"/>
          <w:bCs/>
          <w:iCs/>
          <w:szCs w:val="20"/>
          <w:lang w:eastAsia="zh-CN"/>
        </w:rPr>
        <w:t>ssume the sliding window size is at least [-25us, 25us</w:t>
      </w:r>
      <w:r>
        <w:rPr>
          <w:rFonts w:ascii="Times New Roman" w:hAnsi="Times New Roman" w:eastAsia="微软雅黑" w:cs="Times New Roman"/>
          <w:bCs/>
          <w:iCs/>
          <w:szCs w:val="20"/>
          <w:lang w:eastAsia="zh-CN"/>
        </w:rPr>
        <w:t>].</w:t>
      </w:r>
      <w:r>
        <w:rPr>
          <w:rFonts w:hint="default" w:ascii="Times New Roman" w:hAnsi="Times New Roman" w:eastAsia="微软雅黑" w:cs="Times New Roman"/>
          <w:bCs/>
          <w:iCs/>
          <w:szCs w:val="20"/>
          <w:lang w:eastAsia="zh-CN"/>
        </w:rPr>
        <w:t xml:space="preserve"> </w:t>
      </w:r>
    </w:p>
    <w:p w14:paraId="46788D72">
      <w:pPr>
        <w:numPr>
          <w:ilvl w:val="0"/>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r>
        <w:rPr>
          <w:rFonts w:ascii="Times New Roman" w:hAnsi="Times New Roman" w:eastAsia="微软雅黑" w:cs="Times New Roman"/>
          <w:bCs/>
          <w:iCs/>
          <w:szCs w:val="20"/>
          <w:lang w:eastAsia="zh-CN"/>
        </w:rPr>
        <w:t xml:space="preserve">RRM measurement accuracy X: the achieved </w:t>
      </w:r>
      <w:r>
        <w:rPr>
          <w:rFonts w:ascii="Times New Roman" w:hAnsi="Times New Roman" w:cs="Times New Roman"/>
          <w:lang w:eastAsia="zh-CN"/>
        </w:rPr>
        <w:t>measurement accuracy within range ± XdB for Q=90% measurements based on Y LP-SS samples within a period comparable to Z=the length of I-DRX cycle that is larger or equal to 1.28s</w:t>
      </w:r>
    </w:p>
    <w:p w14:paraId="19D727F5">
      <w:pPr>
        <w:numPr>
          <w:ilvl w:val="1"/>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r>
        <w:rPr>
          <w:rFonts w:ascii="Times New Roman" w:hAnsi="Times New Roman" w:eastAsia="微软雅黑" w:cs="Times New Roman"/>
          <w:bCs/>
          <w:iCs/>
          <w:szCs w:val="20"/>
          <w:lang w:eastAsia="zh-CN"/>
        </w:rPr>
        <w:t>Assume X= 3.5dB shall be satisfied</w:t>
      </w:r>
      <w:r>
        <w:rPr>
          <w:rFonts w:hint="default" w:ascii="Times New Roman" w:hAnsi="Times New Roman" w:eastAsia="微软雅黑" w:cs="Times New Roman"/>
          <w:bCs/>
          <w:iCs/>
          <w:szCs w:val="20"/>
          <w:lang w:eastAsia="zh-CN"/>
        </w:rPr>
        <w:t xml:space="preserve"> for LP-RSRP and LP-RSRQ</w:t>
      </w:r>
      <w:r>
        <w:rPr>
          <w:rFonts w:ascii="Times New Roman" w:hAnsi="Times New Roman" w:eastAsia="微软雅黑" w:cs="Times New Roman"/>
          <w:bCs/>
          <w:iCs/>
          <w:szCs w:val="20"/>
          <w:lang w:eastAsia="zh-CN"/>
        </w:rPr>
        <w:t>, based on Y=1, 4 and Z=1.28s for comparison</w:t>
      </w:r>
    </w:p>
    <w:p w14:paraId="6E2497CD">
      <w:pPr>
        <w:numPr>
          <w:ilvl w:val="0"/>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r>
        <w:rPr>
          <w:rFonts w:ascii="Times New Roman" w:hAnsi="Times New Roman" w:eastAsia="微软雅黑" w:cs="Times New Roman"/>
          <w:bCs/>
          <w:iCs/>
          <w:szCs w:val="20"/>
          <w:lang w:eastAsia="zh-CN"/>
        </w:rPr>
        <w:t>Cross correlation: maximum cross-cor value/ maximum auto-cor valu</w:t>
      </w:r>
      <w:r>
        <w:rPr>
          <w:rFonts w:hint="default" w:ascii="Times New Roman" w:hAnsi="Times New Roman" w:eastAsia="微软雅黑" w:cs="Times New Roman"/>
          <w:bCs/>
          <w:iCs/>
          <w:szCs w:val="20"/>
          <w:lang w:eastAsia="zh-CN"/>
        </w:rPr>
        <w:t>e</w:t>
      </w:r>
    </w:p>
    <w:p w14:paraId="0CE07D5A">
      <w:pPr>
        <w:numPr>
          <w:ilvl w:val="1"/>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r>
        <w:rPr>
          <w:rFonts w:ascii="Times New Roman" w:hAnsi="Times New Roman" w:eastAsia="微软雅黑" w:cs="Times New Roman"/>
          <w:bCs/>
          <w:iCs/>
          <w:szCs w:val="20"/>
          <w:lang w:eastAsia="zh-CN"/>
        </w:rPr>
        <w:t>FFS how to use cross-correlation for comparison</w:t>
      </w:r>
    </w:p>
    <w:p w14:paraId="1B358C23">
      <w:pPr>
        <w:numPr>
          <w:ilvl w:val="0"/>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bCs/>
          <w:iCs/>
          <w:szCs w:val="20"/>
          <w:lang w:eastAsia="zh-CN"/>
        </w:rPr>
      </w:pPr>
      <w:r>
        <w:rPr>
          <w:rFonts w:hint="default" w:ascii="Times New Roman" w:hAnsi="Times New Roman" w:eastAsia="微软雅黑" w:cs="Times New Roman"/>
          <w:bCs/>
          <w:iCs/>
          <w:szCs w:val="20"/>
          <w:lang w:eastAsia="zh-CN"/>
        </w:rPr>
        <w:t xml:space="preserve">Note: refer to RAN4 RRM assumption for the inter-cell interference </w:t>
      </w:r>
    </w:p>
    <w:p w14:paraId="6B5C6966">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p>
    <w:p w14:paraId="0FE58611">
      <w:pPr>
        <w:overflowPunct/>
        <w:autoSpaceDE/>
        <w:autoSpaceDN/>
        <w:adjustRightInd/>
        <w:spacing w:after="0"/>
        <w:contextualSpacing w:val="0"/>
        <w:jc w:val="left"/>
        <w:textAlignment w:val="auto"/>
        <w:rPr>
          <w:rFonts w:ascii="Times New Roman" w:hAnsi="Times New Roman" w:cs="Times New Roman" w:eastAsiaTheme="minorEastAsia"/>
          <w:kern w:val="2"/>
          <w:szCs w:val="20"/>
          <w:lang w:eastAsia="zh-CN"/>
        </w:rPr>
      </w:pPr>
      <w:r>
        <w:rPr>
          <w:rFonts w:ascii="Times New Roman" w:hAnsi="Times New Roman" w:cs="Times New Roman"/>
          <w:b/>
          <w:bCs/>
          <w:szCs w:val="20"/>
          <w:highlight w:val="green"/>
          <w:lang w:eastAsia="ko-KR" w:bidi="ar"/>
        </w:rPr>
        <w:t>Agreement</w:t>
      </w:r>
    </w:p>
    <w:p w14:paraId="157CAAE0">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r>
        <w:rPr>
          <w:rFonts w:ascii="Times New Roman" w:hAnsi="Times New Roman" w:cs="Times New Roman" w:eastAsiaTheme="minorEastAsia"/>
          <w:kern w:val="2"/>
          <w:szCs w:val="20"/>
          <w:lang w:eastAsia="zh-CN"/>
        </w:rPr>
        <w:t xml:space="preserve">Down-select </w:t>
      </w:r>
      <w:r>
        <w:rPr>
          <w:rFonts w:hint="default" w:ascii="Times New Roman" w:hAnsi="Times New Roman" w:cs="Times New Roman" w:eastAsiaTheme="minorEastAsia"/>
          <w:kern w:val="2"/>
          <w:szCs w:val="20"/>
          <w:lang w:eastAsia="zh-CN"/>
        </w:rPr>
        <w:t>among</w:t>
      </w:r>
      <w:r>
        <w:rPr>
          <w:rFonts w:ascii="Times New Roman" w:hAnsi="Times New Roman" w:cs="Times New Roman" w:eastAsiaTheme="minorEastAsia"/>
          <w:kern w:val="2"/>
          <w:szCs w:val="20"/>
          <w:lang w:eastAsia="zh-CN"/>
        </w:rPr>
        <w:t xml:space="preserve"> </w:t>
      </w:r>
      <w:r>
        <w:rPr>
          <w:rFonts w:hint="default" w:ascii="Times New Roman" w:hAnsi="Times New Roman" w:cs="Times New Roman" w:eastAsiaTheme="minorEastAsia"/>
          <w:kern w:val="2"/>
          <w:szCs w:val="20"/>
          <w:lang w:eastAsia="zh-CN"/>
        </w:rPr>
        <w:t xml:space="preserve">the </w:t>
      </w:r>
      <w:r>
        <w:rPr>
          <w:rFonts w:ascii="Times New Roman" w:hAnsi="Times New Roman" w:cs="Times New Roman" w:eastAsiaTheme="minorEastAsia"/>
          <w:kern w:val="2"/>
          <w:szCs w:val="20"/>
          <w:lang w:eastAsia="zh-CN"/>
        </w:rPr>
        <w:t xml:space="preserve">following alternatives </w:t>
      </w:r>
      <w:r>
        <w:rPr>
          <w:rFonts w:hint="default" w:ascii="Times New Roman" w:hAnsi="Times New Roman" w:cs="Times New Roman" w:eastAsiaTheme="minorEastAsia"/>
          <w:kern w:val="2"/>
          <w:szCs w:val="20"/>
          <w:lang w:eastAsia="zh-CN"/>
        </w:rPr>
        <w:t xml:space="preserve">for </w:t>
      </w:r>
      <w:r>
        <w:rPr>
          <w:rFonts w:ascii="Times New Roman" w:hAnsi="Times New Roman" w:cs="Times New Roman" w:eastAsiaTheme="minorEastAsia"/>
          <w:kern w:val="2"/>
          <w:szCs w:val="20"/>
          <w:lang w:eastAsia="zh-CN"/>
        </w:rPr>
        <w:t>LP-WUS information</w:t>
      </w:r>
      <w:r>
        <w:rPr>
          <w:rFonts w:hint="default" w:ascii="Times New Roman" w:hAnsi="Times New Roman" w:cs="Times New Roman" w:eastAsiaTheme="minorEastAsia"/>
          <w:kern w:val="2"/>
          <w:szCs w:val="20"/>
          <w:lang w:eastAsia="zh-CN"/>
        </w:rPr>
        <w:t xml:space="preserve"> for OOK</w:t>
      </w:r>
      <w:r>
        <w:rPr>
          <w:rFonts w:ascii="Times New Roman" w:hAnsi="Times New Roman" w:cs="Times New Roman" w:eastAsiaTheme="minorEastAsia"/>
          <w:kern w:val="2"/>
          <w:szCs w:val="20"/>
          <w:lang w:eastAsia="zh-CN"/>
        </w:rPr>
        <w:t xml:space="preserve"> to meet target requirements: </w:t>
      </w:r>
    </w:p>
    <w:p w14:paraId="6AB41DA0">
      <w:pPr>
        <w:numPr>
          <w:ilvl w:val="0"/>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lang w:eastAsia="zh-CN"/>
        </w:rPr>
      </w:pPr>
      <w:r>
        <w:rPr>
          <w:rFonts w:hint="default" w:ascii="Times New Roman" w:hAnsi="Times New Roman" w:eastAsia="微软雅黑" w:cs="Times New Roman"/>
          <w:lang w:eastAsia="zh-CN"/>
        </w:rPr>
        <w:t xml:space="preserve">adding </w:t>
      </w:r>
      <w:r>
        <w:rPr>
          <w:rFonts w:ascii="Times New Roman" w:hAnsi="Times New Roman" w:eastAsia="微软雅黑" w:cs="Times New Roman"/>
          <w:lang w:eastAsia="zh-CN"/>
        </w:rPr>
        <w:t>CRC</w:t>
      </w:r>
      <w:r>
        <w:rPr>
          <w:rFonts w:hint="default" w:ascii="Times New Roman" w:hAnsi="Times New Roman" w:eastAsia="微软雅黑" w:cs="Times New Roman"/>
          <w:lang w:eastAsia="zh-CN"/>
        </w:rPr>
        <w:t xml:space="preserve"> </w:t>
      </w:r>
    </w:p>
    <w:p w14:paraId="1AE1838E">
      <w:pPr>
        <w:numPr>
          <w:ilvl w:val="0"/>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lang w:eastAsia="zh-CN"/>
        </w:rPr>
      </w:pPr>
      <w:r>
        <w:rPr>
          <w:rFonts w:hint="default" w:ascii="Times New Roman" w:hAnsi="Times New Roman" w:eastAsia="微软雅黑" w:cs="Times New Roman"/>
          <w:lang w:eastAsia="zh-CN"/>
        </w:rPr>
        <w:t xml:space="preserve">channel coding other than </w:t>
      </w:r>
      <w:r>
        <w:rPr>
          <w:rFonts w:ascii="Times New Roman" w:hAnsi="Times New Roman" w:eastAsia="微软雅黑" w:cs="Times New Roman"/>
          <w:lang w:eastAsia="zh-CN"/>
        </w:rPr>
        <w:t>Manchester</w:t>
      </w:r>
      <w:r>
        <w:rPr>
          <w:rFonts w:hint="default" w:ascii="Times New Roman" w:hAnsi="Times New Roman" w:eastAsia="微软雅黑" w:cs="Times New Roman"/>
          <w:lang w:eastAsia="zh-CN"/>
        </w:rPr>
        <w:t xml:space="preserve"> coding, including rate matching if any</w:t>
      </w:r>
    </w:p>
    <w:p w14:paraId="58809ECC">
      <w:pPr>
        <w:numPr>
          <w:ilvl w:val="0"/>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lang w:eastAsia="zh-CN"/>
        </w:rPr>
      </w:pPr>
      <w:r>
        <w:rPr>
          <w:rFonts w:hint="default" w:ascii="Times New Roman" w:hAnsi="Times New Roman" w:eastAsia="微软雅黑" w:cs="Times New Roman"/>
          <w:lang w:eastAsia="zh-CN"/>
        </w:rPr>
        <w:t xml:space="preserve">mapped to a binary sequence/codeword, include </w:t>
      </w:r>
      <w:r>
        <w:rPr>
          <w:rFonts w:ascii="Times New Roman" w:hAnsi="Times New Roman" w:eastAsia="微软雅黑" w:cs="Times New Roman"/>
          <w:lang w:eastAsia="zh-CN"/>
        </w:rPr>
        <w:t>truncation</w:t>
      </w:r>
      <w:r>
        <w:rPr>
          <w:rFonts w:hint="default" w:ascii="Times New Roman" w:hAnsi="Times New Roman" w:eastAsia="微软雅黑" w:cs="Times New Roman"/>
          <w:lang w:eastAsia="zh-CN"/>
        </w:rPr>
        <w:t xml:space="preserve"> if any</w:t>
      </w:r>
    </w:p>
    <w:p w14:paraId="5958EB7F">
      <w:pPr>
        <w:numPr>
          <w:ilvl w:val="0"/>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lang w:eastAsia="zh-CN"/>
        </w:rPr>
      </w:pPr>
      <w:r>
        <w:rPr>
          <w:rFonts w:hint="default" w:ascii="Times New Roman" w:hAnsi="Times New Roman" w:eastAsia="微软雅黑" w:cs="Times New Roman"/>
          <w:lang w:eastAsia="zh-CN"/>
        </w:rPr>
        <w:t>repetition, including rate matching if any</w:t>
      </w:r>
    </w:p>
    <w:p w14:paraId="434F5CD9">
      <w:pPr>
        <w:numPr>
          <w:ilvl w:val="0"/>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lang w:eastAsia="zh-CN"/>
        </w:rPr>
      </w:pPr>
      <w:r>
        <w:rPr>
          <w:rFonts w:hint="default" w:ascii="Times New Roman" w:hAnsi="Times New Roman" w:eastAsia="微软雅黑" w:cs="Times New Roman"/>
          <w:lang w:eastAsia="zh-CN"/>
        </w:rPr>
        <w:t>Note: combination of options above is not precluded</w:t>
      </w:r>
    </w:p>
    <w:p w14:paraId="56A9D862">
      <w:pPr>
        <w:numPr>
          <w:ilvl w:val="0"/>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lang w:eastAsia="zh-CN"/>
        </w:rPr>
      </w:pPr>
      <w:r>
        <w:rPr>
          <w:rFonts w:hint="default" w:ascii="Times New Roman" w:hAnsi="Times New Roman" w:eastAsia="微软雅黑" w:cs="Times New Roman"/>
          <w:lang w:eastAsia="zh-CN"/>
        </w:rPr>
        <w:t xml:space="preserve">Note: combination of </w:t>
      </w:r>
      <w:r>
        <w:rPr>
          <w:rFonts w:ascii="Times New Roman" w:hAnsi="Times New Roman" w:eastAsia="微软雅黑" w:cs="Times New Roman"/>
          <w:lang w:eastAsia="zh-CN"/>
        </w:rPr>
        <w:t>Manchester</w:t>
      </w:r>
      <w:r>
        <w:rPr>
          <w:rFonts w:hint="default" w:ascii="Times New Roman" w:hAnsi="Times New Roman" w:eastAsia="微软雅黑" w:cs="Times New Roman"/>
          <w:lang w:eastAsia="zh-CN"/>
        </w:rPr>
        <w:t xml:space="preserve"> coding with above is assumed</w:t>
      </w:r>
    </w:p>
    <w:p w14:paraId="4CDF027D">
      <w:pPr>
        <w:overflowPunct w:val="0"/>
        <w:autoSpaceDE w:val="0"/>
        <w:autoSpaceDN w:val="0"/>
        <w:adjustRightInd w:val="0"/>
        <w:spacing w:after="180"/>
        <w:contextualSpacing/>
        <w:jc w:val="both"/>
        <w:textAlignment w:val="baseline"/>
        <w:rPr>
          <w:rFonts w:ascii="Times New Roman" w:hAnsi="Times New Roman" w:eastAsia="微软雅黑" w:cs="Times New Roman"/>
          <w:lang w:eastAsia="zh-CN"/>
        </w:rPr>
      </w:pPr>
      <w:r>
        <w:rPr>
          <w:rFonts w:hint="default" w:ascii="Times New Roman" w:hAnsi="Times New Roman" w:eastAsia="微软雅黑" w:cs="Times New Roman"/>
          <w:lang w:eastAsia="zh-CN"/>
        </w:rPr>
        <w:t>FFS how LP-WUS is transmitted within a MO/MOs</w:t>
      </w:r>
    </w:p>
    <w:p w14:paraId="132EEE03">
      <w:pPr>
        <w:overflowPunct w:val="0"/>
        <w:autoSpaceDE w:val="0"/>
        <w:autoSpaceDN w:val="0"/>
        <w:adjustRightInd w:val="0"/>
        <w:spacing w:after="180"/>
        <w:contextualSpacing/>
        <w:jc w:val="both"/>
        <w:textAlignment w:val="baseline"/>
        <w:rPr>
          <w:rFonts w:ascii="Times New Roman" w:hAnsi="Times New Roman" w:cs="Times New Roman" w:eastAsiaTheme="minorEastAsia"/>
          <w:kern w:val="2"/>
          <w:szCs w:val="20"/>
          <w:lang w:eastAsia="zh-CN"/>
        </w:rPr>
      </w:pPr>
    </w:p>
    <w:p w14:paraId="6016EFA1">
      <w:pPr>
        <w:overflowPunct/>
        <w:autoSpaceDE/>
        <w:autoSpaceDN/>
        <w:adjustRightInd/>
        <w:spacing w:after="0"/>
        <w:contextualSpacing w:val="0"/>
        <w:jc w:val="left"/>
        <w:textAlignment w:val="auto"/>
        <w:rPr>
          <w:rFonts w:ascii="Times New Roman" w:hAnsi="Times New Roman" w:cs="Times New Roman" w:eastAsiaTheme="minorEastAsia"/>
          <w:kern w:val="2"/>
          <w:szCs w:val="20"/>
          <w:lang w:eastAsia="zh-CN"/>
        </w:rPr>
      </w:pPr>
      <w:r>
        <w:rPr>
          <w:rFonts w:ascii="Times New Roman" w:hAnsi="Times New Roman" w:cs="Times New Roman"/>
          <w:b/>
          <w:bCs/>
          <w:szCs w:val="20"/>
          <w:highlight w:val="green"/>
          <w:lang w:eastAsia="ko-KR" w:bidi="ar"/>
        </w:rPr>
        <w:t>Agreement</w:t>
      </w:r>
    </w:p>
    <w:p w14:paraId="53687431">
      <w:pPr>
        <w:overflowPunct w:val="0"/>
        <w:autoSpaceDE w:val="0"/>
        <w:autoSpaceDN w:val="0"/>
        <w:adjustRightInd w:val="0"/>
        <w:spacing w:after="180"/>
        <w:contextualSpacing/>
        <w:jc w:val="both"/>
        <w:textAlignment w:val="baseline"/>
        <w:rPr>
          <w:rFonts w:ascii="Times New Roman" w:hAnsi="Times New Roman" w:eastAsia="微软雅黑" w:cs="Times New Roman"/>
          <w:szCs w:val="20"/>
          <w:lang w:eastAsia="zh-CN"/>
        </w:rPr>
      </w:pPr>
      <w:r>
        <w:rPr>
          <w:rFonts w:hint="default" w:ascii="Times New Roman" w:hAnsi="Times New Roman" w:eastAsia="微软雅黑" w:cs="Times New Roman"/>
          <w:szCs w:val="20"/>
          <w:lang w:eastAsia="zh-CN"/>
        </w:rPr>
        <w:t>Support overlaid OFDM sequence(s) for LP-SS:</w:t>
      </w:r>
    </w:p>
    <w:p w14:paraId="693E5291">
      <w:pPr>
        <w:numPr>
          <w:ilvl w:val="0"/>
          <w:numId w:val="3"/>
        </w:numPr>
        <w:overflowPunct w:val="0"/>
        <w:autoSpaceDE w:val="0"/>
        <w:autoSpaceDN w:val="0"/>
        <w:adjustRightInd w:val="0"/>
        <w:ind w:left="714" w:hanging="357"/>
        <w:contextualSpacing/>
        <w:jc w:val="both"/>
        <w:textAlignment w:val="baseline"/>
        <w:rPr>
          <w:rFonts w:ascii="Times New Roman" w:hAnsi="Times New Roman" w:eastAsia="微软雅黑" w:cs="Times New Roman"/>
          <w:color w:val="000000" w:themeColor="text1"/>
          <w:szCs w:val="20"/>
          <w:lang w:eastAsia="zh-CN"/>
          <w14:textFill>
            <w14:solidFill>
              <w14:schemeClr w14:val="tx1"/>
            </w14:solidFill>
          </w14:textFill>
        </w:rPr>
      </w:pPr>
      <w:r>
        <w:rPr>
          <w:rFonts w:ascii="Times New Roman" w:hAnsi="Times New Roman" w:eastAsia="微软雅黑" w:cs="Times New Roman"/>
          <w:color w:val="000000" w:themeColor="text1"/>
          <w:szCs w:val="20"/>
          <w:lang w:eastAsia="zh-CN"/>
          <w14:textFill>
            <w14:solidFill>
              <w14:schemeClr w14:val="tx1"/>
            </w14:solidFill>
          </w14:textFill>
        </w:rPr>
        <w:t>LP-SS reuse</w:t>
      </w:r>
      <w:r>
        <w:rPr>
          <w:rFonts w:hint="default" w:ascii="Times New Roman" w:hAnsi="Times New Roman" w:eastAsia="微软雅黑" w:cs="Times New Roman"/>
          <w:color w:val="000000" w:themeColor="text1"/>
          <w:szCs w:val="20"/>
          <w:lang w:eastAsia="zh-CN"/>
          <w14:textFill>
            <w14:solidFill>
              <w14:schemeClr w14:val="tx1"/>
            </w14:solidFill>
          </w14:textFill>
        </w:rPr>
        <w:t>s</w:t>
      </w:r>
      <w:r>
        <w:rPr>
          <w:rFonts w:ascii="Times New Roman" w:hAnsi="Times New Roman" w:eastAsia="微软雅黑" w:cs="Times New Roman"/>
          <w:color w:val="000000" w:themeColor="text1"/>
          <w:szCs w:val="20"/>
          <w:lang w:eastAsia="zh-CN"/>
          <w14:textFill>
            <w14:solidFill>
              <w14:schemeClr w14:val="tx1"/>
            </w14:solidFill>
          </w14:textFill>
        </w:rPr>
        <w:t xml:space="preserve"> the overlaid OFDM sequence</w:t>
      </w:r>
      <w:r>
        <w:rPr>
          <w:rFonts w:hint="default" w:ascii="Times New Roman" w:hAnsi="Times New Roman" w:eastAsia="微软雅黑" w:cs="Times New Roman"/>
          <w:color w:val="000000" w:themeColor="text1"/>
          <w:szCs w:val="20"/>
          <w:lang w:eastAsia="zh-CN"/>
          <w14:textFill>
            <w14:solidFill>
              <w14:schemeClr w14:val="tx1"/>
            </w14:solidFill>
          </w14:textFill>
        </w:rPr>
        <w:t>(s) specified</w:t>
      </w:r>
      <w:r>
        <w:rPr>
          <w:rFonts w:ascii="Times New Roman" w:hAnsi="Times New Roman" w:eastAsia="微软雅黑" w:cs="Times New Roman"/>
          <w:color w:val="000000" w:themeColor="text1"/>
          <w:szCs w:val="20"/>
          <w:lang w:eastAsia="zh-CN"/>
          <w14:textFill>
            <w14:solidFill>
              <w14:schemeClr w14:val="tx1"/>
            </w14:solidFill>
          </w14:textFill>
        </w:rPr>
        <w:t xml:space="preserve"> for LP-WUS</w:t>
      </w:r>
      <w:r>
        <w:rPr>
          <w:rFonts w:hint="default" w:ascii="Times New Roman" w:hAnsi="Times New Roman" w:eastAsia="微软雅黑" w:cs="Times New Roman"/>
          <w:color w:val="000000" w:themeColor="text1"/>
          <w:szCs w:val="20"/>
          <w:lang w:eastAsia="zh-CN"/>
          <w14:textFill>
            <w14:solidFill>
              <w14:schemeClr w14:val="tx1"/>
            </w14:solidFill>
          </w14:textFill>
        </w:rPr>
        <w:t>.</w:t>
      </w:r>
      <w:r>
        <w:rPr>
          <w:rFonts w:ascii="Times New Roman" w:hAnsi="Times New Roman" w:eastAsia="微软雅黑" w:cs="Times New Roman"/>
          <w:color w:val="000000" w:themeColor="text1"/>
          <w:szCs w:val="20"/>
          <w:lang w:eastAsia="zh-CN"/>
          <w14:textFill>
            <w14:solidFill>
              <w14:schemeClr w14:val="tx1"/>
            </w14:solidFill>
          </w14:textFill>
        </w:rPr>
        <w:t xml:space="preserve"> The design on overlaid OFDM sequence(s) specified for LP-WUS </w:t>
      </w:r>
      <w:r>
        <w:rPr>
          <w:rFonts w:hint="default" w:ascii="Times New Roman" w:hAnsi="Times New Roman" w:eastAsia="微软雅黑" w:cs="Times New Roman"/>
          <w:color w:val="000000" w:themeColor="text1"/>
          <w:szCs w:val="20"/>
          <w:lang w:eastAsia="zh-CN"/>
          <w14:textFill>
            <w14:solidFill>
              <w14:schemeClr w14:val="tx1"/>
            </w14:solidFill>
          </w14:textFill>
        </w:rPr>
        <w:t>doesn</w:t>
      </w:r>
      <w:r>
        <w:rPr>
          <w:rFonts w:ascii="Times New Roman" w:hAnsi="Times New Roman" w:eastAsia="微软雅黑" w:cs="Times New Roman"/>
          <w:color w:val="000000" w:themeColor="text1"/>
          <w:szCs w:val="20"/>
          <w:lang w:eastAsia="zh-CN"/>
          <w14:textFill>
            <w14:solidFill>
              <w14:schemeClr w14:val="tx1"/>
            </w14:solidFill>
          </w14:textFill>
        </w:rPr>
        <w:t>’</w:t>
      </w:r>
      <w:r>
        <w:rPr>
          <w:rFonts w:hint="default" w:ascii="Times New Roman" w:hAnsi="Times New Roman" w:eastAsia="微软雅黑" w:cs="Times New Roman"/>
          <w:color w:val="000000" w:themeColor="text1"/>
          <w:szCs w:val="20"/>
          <w:lang w:eastAsia="zh-CN"/>
          <w14:textFill>
            <w14:solidFill>
              <w14:schemeClr w14:val="tx1"/>
            </w14:solidFill>
          </w14:textFill>
        </w:rPr>
        <w:t>t</w:t>
      </w:r>
      <w:r>
        <w:rPr>
          <w:rFonts w:ascii="Times New Roman" w:hAnsi="Times New Roman" w:eastAsia="微软雅黑" w:cs="Times New Roman"/>
          <w:color w:val="000000" w:themeColor="text1"/>
          <w:szCs w:val="20"/>
          <w:lang w:eastAsia="zh-CN"/>
          <w14:textFill>
            <w14:solidFill>
              <w14:schemeClr w14:val="tx1"/>
            </w14:solidFill>
          </w14:textFill>
        </w:rPr>
        <w:t xml:space="preserve"> target for sync and RRM measurement performance based on overlaid OFDM sequence for LP-SS.</w:t>
      </w:r>
    </w:p>
    <w:p w14:paraId="16F26B8E">
      <w:pPr>
        <w:numPr>
          <w:ilvl w:val="0"/>
          <w:numId w:val="3"/>
        </w:numPr>
        <w:overflowPunct w:val="0"/>
        <w:autoSpaceDE w:val="0"/>
        <w:autoSpaceDN w:val="0"/>
        <w:adjustRightInd w:val="0"/>
        <w:ind w:left="714" w:hanging="357"/>
        <w:contextualSpacing/>
        <w:jc w:val="both"/>
        <w:textAlignment w:val="baseline"/>
        <w:rPr>
          <w:rFonts w:ascii="Times New Roman" w:hAnsi="Times New Roman" w:eastAsia="微软雅黑" w:cs="Times New Roman"/>
          <w:szCs w:val="20"/>
          <w:lang w:eastAsia="zh-CN"/>
        </w:rPr>
      </w:pPr>
      <w:r>
        <w:rPr>
          <w:rFonts w:ascii="Times New Roman" w:hAnsi="Times New Roman" w:eastAsia="微软雅黑" w:cs="Times New Roman"/>
          <w:szCs w:val="20"/>
          <w:lang w:eastAsia="zh-CN"/>
        </w:rPr>
        <w:t>W</w:t>
      </w:r>
      <w:r>
        <w:rPr>
          <w:rFonts w:hint="default" w:ascii="Times New Roman" w:hAnsi="Times New Roman" w:eastAsia="微软雅黑" w:cs="Times New Roman"/>
          <w:szCs w:val="20"/>
          <w:lang w:eastAsia="zh-CN"/>
        </w:rPr>
        <w:t xml:space="preserve">hether to </w:t>
      </w:r>
      <w:r>
        <w:rPr>
          <w:rFonts w:ascii="Times New Roman" w:hAnsi="Times New Roman" w:eastAsia="微软雅黑" w:cs="Times New Roman"/>
          <w:szCs w:val="20"/>
          <w:lang w:eastAsia="zh-CN"/>
        </w:rPr>
        <w:t xml:space="preserve">transmit LP-SS </w:t>
      </w:r>
      <w:r>
        <w:rPr>
          <w:rFonts w:hint="default" w:ascii="Times New Roman" w:hAnsi="Times New Roman" w:eastAsia="微软雅黑" w:cs="Times New Roman"/>
          <w:szCs w:val="20"/>
          <w:lang w:eastAsia="zh-CN"/>
        </w:rPr>
        <w:t xml:space="preserve">by </w:t>
      </w:r>
      <w:r>
        <w:rPr>
          <w:rFonts w:ascii="Times New Roman" w:hAnsi="Times New Roman" w:eastAsia="微软雅黑" w:cs="Times New Roman"/>
          <w:szCs w:val="20"/>
          <w:lang w:eastAsia="zh-CN"/>
        </w:rPr>
        <w:t xml:space="preserve">using a </w:t>
      </w:r>
      <w:r>
        <w:rPr>
          <w:rFonts w:hint="default" w:ascii="Times New Roman" w:hAnsi="Times New Roman" w:eastAsia="微软雅黑" w:cs="Times New Roman"/>
          <w:szCs w:val="20"/>
          <w:lang w:eastAsia="zh-CN"/>
        </w:rPr>
        <w:t>specified</w:t>
      </w:r>
      <w:r>
        <w:rPr>
          <w:rFonts w:ascii="Times New Roman" w:hAnsi="Times New Roman" w:eastAsia="微软雅黑" w:cs="Times New Roman"/>
          <w:szCs w:val="20"/>
          <w:lang w:eastAsia="zh-CN"/>
        </w:rPr>
        <w:t xml:space="preserve"> overlaid OFDM sequence</w:t>
      </w:r>
      <w:r>
        <w:rPr>
          <w:rFonts w:hint="default" w:ascii="Times New Roman" w:hAnsi="Times New Roman" w:eastAsia="微软雅黑" w:cs="Times New Roman"/>
          <w:szCs w:val="20"/>
          <w:lang w:eastAsia="zh-CN"/>
        </w:rPr>
        <w:t xml:space="preserve"> is configurable.</w:t>
      </w:r>
    </w:p>
    <w:p w14:paraId="2875E9D8">
      <w:pPr>
        <w:numPr>
          <w:ilvl w:val="1"/>
          <w:numId w:val="3"/>
        </w:numPr>
        <w:overflowPunct w:val="0"/>
        <w:autoSpaceDE w:val="0"/>
        <w:autoSpaceDN w:val="0"/>
        <w:adjustRightInd w:val="0"/>
        <w:contextualSpacing/>
        <w:jc w:val="both"/>
        <w:textAlignment w:val="baseline"/>
        <w:rPr>
          <w:rFonts w:ascii="Times New Roman" w:hAnsi="Times New Roman" w:eastAsia="微软雅黑" w:cs="Times New Roman"/>
          <w:szCs w:val="20"/>
          <w:lang w:eastAsia="zh-CN"/>
        </w:rPr>
      </w:pPr>
      <w:r>
        <w:rPr>
          <w:rFonts w:ascii="Times New Roman" w:hAnsi="Times New Roman" w:eastAsia="微软雅黑" w:cs="Times New Roman"/>
          <w:szCs w:val="20"/>
          <w:lang w:eastAsia="zh-CN"/>
        </w:rPr>
        <w:t>Applicable at least for OOK-1 and FFS for OOK-4</w:t>
      </w:r>
    </w:p>
    <w:p w14:paraId="70503DF4">
      <w:pPr>
        <w:numPr>
          <w:ilvl w:val="0"/>
          <w:numId w:val="3"/>
        </w:numPr>
        <w:overflowPunct w:val="0"/>
        <w:autoSpaceDE w:val="0"/>
        <w:autoSpaceDN w:val="0"/>
        <w:adjustRightInd w:val="0"/>
        <w:spacing w:after="180"/>
        <w:contextualSpacing/>
        <w:jc w:val="both"/>
        <w:textAlignment w:val="baseline"/>
        <w:rPr>
          <w:rFonts w:ascii="Times New Roman" w:hAnsi="Times New Roman" w:eastAsia="微软雅黑" w:cs="Times New Roman"/>
          <w:szCs w:val="20"/>
          <w:lang w:eastAsia="zh-CN"/>
        </w:rPr>
      </w:pPr>
      <w:r>
        <w:rPr>
          <w:rFonts w:hint="default" w:ascii="Times New Roman" w:hAnsi="Times New Roman" w:eastAsia="微软雅黑" w:cs="Times New Roman"/>
          <w:szCs w:val="20"/>
          <w:lang w:eastAsia="zh-CN"/>
        </w:rPr>
        <w:t xml:space="preserve">From RAN1 perspective, </w:t>
      </w:r>
      <w:r>
        <w:rPr>
          <w:rFonts w:ascii="Times New Roman" w:hAnsi="Times New Roman" w:eastAsia="微软雅黑" w:cs="Times New Roman"/>
          <w:szCs w:val="20"/>
          <w:lang w:eastAsia="zh-CN"/>
        </w:rPr>
        <w:t>it is not intended to introduce new RAN4 requirements specific to overlaid sequences</w:t>
      </w:r>
    </w:p>
    <w:p w14:paraId="0CB72D74">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14:paraId="45982B20">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r>
        <w:rPr>
          <w:rFonts w:ascii="Times New Roman" w:hAnsi="Times New Roman" w:eastAsia="宋体" w:cs="Times New Roman"/>
          <w:b/>
          <w:bCs/>
          <w:color w:val="000000"/>
          <w:kern w:val="0"/>
          <w:sz w:val="22"/>
          <w:szCs w:val="20"/>
          <w:lang w:val="en-GB" w:eastAsia="en-US"/>
        </w:rPr>
        <w:t>Table 1: evaluation assumptions for LP WUS coverage performance</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3"/>
        <w:gridCol w:w="4743"/>
      </w:tblGrid>
      <w:tr w14:paraId="4F56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3" w:type="dxa"/>
            <w:shd w:val="clear" w:color="auto" w:fill="EDEDED"/>
          </w:tcPr>
          <w:p w14:paraId="20B1B30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
                <w:bCs/>
                <w:kern w:val="0"/>
                <w:sz w:val="20"/>
                <w:szCs w:val="20"/>
                <w:lang w:val="en-GB"/>
              </w:rPr>
            </w:pPr>
            <w:r>
              <w:rPr>
                <w:rFonts w:ascii="Times New Roman" w:hAnsi="Times New Roman" w:eastAsia="宋体" w:cs="Times New Roman"/>
                <w:kern w:val="0"/>
                <w:sz w:val="20"/>
                <w:szCs w:val="20"/>
                <w:lang w:val="en-GB" w:eastAsia="en-US"/>
              </w:rPr>
              <w:t>Parameter</w:t>
            </w:r>
          </w:p>
        </w:tc>
        <w:tc>
          <w:tcPr>
            <w:tcW w:w="4743" w:type="dxa"/>
            <w:shd w:val="clear" w:color="auto" w:fill="EDEDED"/>
          </w:tcPr>
          <w:p w14:paraId="4A86CA13">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
                <w:bCs/>
                <w:kern w:val="0"/>
                <w:sz w:val="20"/>
                <w:szCs w:val="20"/>
                <w:lang w:val="en-GB"/>
              </w:rPr>
            </w:pPr>
            <w:r>
              <w:rPr>
                <w:rFonts w:hint="eastAsia" w:ascii="Times New Roman" w:hAnsi="Times New Roman" w:eastAsia="宋体" w:cs="Times New Roman"/>
                <w:kern w:val="0"/>
                <w:sz w:val="20"/>
                <w:szCs w:val="20"/>
                <w:lang w:val="en-GB" w:eastAsia="en-US"/>
              </w:rPr>
              <w:t>V</w:t>
            </w:r>
            <w:r>
              <w:rPr>
                <w:rFonts w:ascii="Times New Roman" w:hAnsi="Times New Roman" w:eastAsia="宋体" w:cs="Times New Roman"/>
                <w:kern w:val="0"/>
                <w:sz w:val="20"/>
                <w:szCs w:val="20"/>
                <w:lang w:val="en-GB" w:eastAsia="en-US"/>
              </w:rPr>
              <w:t>alues</w:t>
            </w:r>
          </w:p>
        </w:tc>
      </w:tr>
      <w:tr w14:paraId="1559A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553" w:type="dxa"/>
            <w:shd w:val="clear" w:color="auto" w:fill="auto"/>
          </w:tcPr>
          <w:p w14:paraId="177868DE">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Scenario and frequency</w:t>
            </w:r>
          </w:p>
        </w:tc>
        <w:tc>
          <w:tcPr>
            <w:tcW w:w="4743" w:type="dxa"/>
            <w:shd w:val="clear" w:color="auto" w:fill="auto"/>
          </w:tcPr>
          <w:p w14:paraId="6981FAED">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700MH</w:t>
            </w:r>
            <w:r>
              <w:rPr>
                <w:rFonts w:hint="eastAsia" w:ascii="Times New Roman" w:hAnsi="Times New Roman" w:eastAsia="宋体" w:cs="Times New Roman"/>
                <w:bCs/>
                <w:kern w:val="0"/>
                <w:sz w:val="20"/>
                <w:szCs w:val="20"/>
              </w:rPr>
              <w:t>z</w:t>
            </w:r>
            <w:r>
              <w:rPr>
                <w:rFonts w:ascii="Times New Roman" w:hAnsi="Times New Roman" w:eastAsia="宋体" w:cs="Times New Roman"/>
                <w:bCs/>
                <w:kern w:val="0"/>
                <w:sz w:val="20"/>
                <w:szCs w:val="20"/>
              </w:rPr>
              <w:t>（FDD），</w:t>
            </w:r>
            <w:r>
              <w:rPr>
                <w:rFonts w:hint="eastAsia" w:ascii="Times New Roman" w:hAnsi="Times New Roman" w:eastAsia="宋体" w:cs="Times New Roman"/>
                <w:bCs/>
                <w:kern w:val="0"/>
                <w:sz w:val="20"/>
                <w:szCs w:val="20"/>
              </w:rPr>
              <w:t>2</w:t>
            </w:r>
            <w:r>
              <w:rPr>
                <w:rFonts w:ascii="Times New Roman" w:hAnsi="Times New Roman" w:eastAsia="宋体" w:cs="Times New Roman"/>
                <w:bCs/>
                <w:kern w:val="0"/>
                <w:sz w:val="20"/>
                <w:szCs w:val="20"/>
              </w:rPr>
              <w:t>.6</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4GHz（TDD）</w:t>
            </w:r>
          </w:p>
        </w:tc>
      </w:tr>
      <w:tr w14:paraId="7350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3553" w:type="dxa"/>
            <w:shd w:val="clear" w:color="auto" w:fill="auto"/>
          </w:tcPr>
          <w:p w14:paraId="3C1A856C">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SCS</w:t>
            </w:r>
          </w:p>
        </w:tc>
        <w:tc>
          <w:tcPr>
            <w:tcW w:w="4743" w:type="dxa"/>
            <w:shd w:val="clear" w:color="auto" w:fill="auto"/>
          </w:tcPr>
          <w:p w14:paraId="6F4BCE9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15kHz for FDD，30kHz for TDD</w:t>
            </w:r>
          </w:p>
        </w:tc>
      </w:tr>
      <w:tr w14:paraId="6D3F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3553" w:type="dxa"/>
            <w:shd w:val="clear" w:color="auto" w:fill="auto"/>
          </w:tcPr>
          <w:p w14:paraId="2A610627">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PRB number</w:t>
            </w:r>
          </w:p>
        </w:tc>
        <w:tc>
          <w:tcPr>
            <w:tcW w:w="4743" w:type="dxa"/>
            <w:shd w:val="clear" w:color="auto" w:fill="auto"/>
          </w:tcPr>
          <w:p w14:paraId="00E313D9">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w:t>
            </w:r>
            <w:r>
              <w:rPr>
                <w:rFonts w:hint="eastAsia" w:ascii="Times New Roman" w:hAnsi="Times New Roman" w:eastAsia="宋体" w:cs="Times New Roman"/>
                <w:bCs/>
                <w:kern w:val="0"/>
                <w:sz w:val="20"/>
                <w:szCs w:val="20"/>
              </w:rPr>
              <w:t>、</w:t>
            </w:r>
            <w:r>
              <w:rPr>
                <w:rFonts w:ascii="Times New Roman" w:hAnsi="Times New Roman" w:eastAsia="宋体" w:cs="Times New Roman"/>
                <w:bCs/>
                <w:kern w:val="0"/>
                <w:sz w:val="20"/>
                <w:szCs w:val="20"/>
              </w:rPr>
              <w:t>4、</w:t>
            </w:r>
            <w:r>
              <w:rPr>
                <w:rFonts w:hint="eastAsia" w:ascii="Times New Roman" w:hAnsi="Times New Roman" w:eastAsia="宋体" w:cs="Times New Roman"/>
                <w:bCs/>
                <w:kern w:val="0"/>
                <w:sz w:val="20"/>
                <w:szCs w:val="20"/>
              </w:rPr>
              <w:t>8、1</w:t>
            </w:r>
            <w:r>
              <w:rPr>
                <w:rFonts w:ascii="Times New Roman" w:hAnsi="Times New Roman" w:eastAsia="宋体" w:cs="Times New Roman"/>
                <w:bCs/>
                <w:kern w:val="0"/>
                <w:sz w:val="20"/>
                <w:szCs w:val="20"/>
              </w:rPr>
              <w:t>2</w:t>
            </w:r>
          </w:p>
        </w:tc>
      </w:tr>
      <w:tr w14:paraId="10C23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553" w:type="dxa"/>
            <w:shd w:val="clear" w:color="auto" w:fill="auto"/>
            <w:vAlign w:val="center"/>
          </w:tcPr>
          <w:p w14:paraId="7AFEA64A">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Payload</w:t>
            </w:r>
          </w:p>
        </w:tc>
        <w:tc>
          <w:tcPr>
            <w:tcW w:w="4743" w:type="dxa"/>
            <w:shd w:val="clear" w:color="auto" w:fill="auto"/>
            <w:vAlign w:val="center"/>
          </w:tcPr>
          <w:p w14:paraId="02836601">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20 bits</w:t>
            </w:r>
          </w:p>
        </w:tc>
      </w:tr>
      <w:tr w14:paraId="4A4EC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553" w:type="dxa"/>
            <w:shd w:val="clear" w:color="auto" w:fill="auto"/>
            <w:vAlign w:val="center"/>
          </w:tcPr>
          <w:p w14:paraId="5C5D1694">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R</w:t>
            </w:r>
            <w:r>
              <w:rPr>
                <w:rFonts w:ascii="Times New Roman" w:hAnsi="Times New Roman" w:eastAsia="宋体" w:cs="Times New Roman"/>
                <w:bCs/>
                <w:kern w:val="0"/>
                <w:sz w:val="20"/>
                <w:szCs w:val="20"/>
              </w:rPr>
              <w:t>RC</w:t>
            </w:r>
          </w:p>
        </w:tc>
        <w:tc>
          <w:tcPr>
            <w:tcW w:w="4743" w:type="dxa"/>
            <w:shd w:val="clear" w:color="auto" w:fill="auto"/>
            <w:vAlign w:val="center"/>
          </w:tcPr>
          <w:p w14:paraId="5EE543C3">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8</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bits</w:t>
            </w:r>
          </w:p>
        </w:tc>
      </w:tr>
      <w:tr w14:paraId="3058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553" w:type="dxa"/>
            <w:shd w:val="clear" w:color="auto" w:fill="auto"/>
            <w:vAlign w:val="center"/>
          </w:tcPr>
          <w:p w14:paraId="5784FEC2">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Sequence for reference</w:t>
            </w:r>
          </w:p>
        </w:tc>
        <w:tc>
          <w:tcPr>
            <w:tcW w:w="4743" w:type="dxa"/>
            <w:shd w:val="clear" w:color="auto" w:fill="auto"/>
            <w:vAlign w:val="center"/>
          </w:tcPr>
          <w:p w14:paraId="0981E9F0">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2、4</w:t>
            </w:r>
          </w:p>
        </w:tc>
      </w:tr>
      <w:tr w14:paraId="1BE0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3553" w:type="dxa"/>
            <w:shd w:val="clear" w:color="auto" w:fill="auto"/>
            <w:vAlign w:val="center"/>
          </w:tcPr>
          <w:p w14:paraId="27E85C1E">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modulation</w:t>
            </w:r>
          </w:p>
        </w:tc>
        <w:tc>
          <w:tcPr>
            <w:tcW w:w="4743" w:type="dxa"/>
            <w:shd w:val="clear" w:color="auto" w:fill="auto"/>
            <w:vAlign w:val="center"/>
          </w:tcPr>
          <w:p w14:paraId="6272C416">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MC-OOK</w:t>
            </w:r>
          </w:p>
        </w:tc>
      </w:tr>
      <w:tr w14:paraId="4DF5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3553" w:type="dxa"/>
            <w:shd w:val="clear" w:color="auto" w:fill="auto"/>
            <w:vAlign w:val="center"/>
          </w:tcPr>
          <w:p w14:paraId="12C9D04C">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hint="eastAsia" w:ascii="Times New Roman" w:hAnsi="Times New Roman" w:eastAsia="宋体" w:cs="Times New Roman"/>
                <w:bCs/>
                <w:kern w:val="0"/>
                <w:sz w:val="20"/>
                <w:szCs w:val="20"/>
              </w:rPr>
              <w:t>e</w:t>
            </w:r>
            <w:r>
              <w:rPr>
                <w:rFonts w:ascii="Times New Roman" w:hAnsi="Times New Roman" w:eastAsia="宋体" w:cs="Times New Roman"/>
                <w:bCs/>
                <w:kern w:val="0"/>
                <w:sz w:val="20"/>
                <w:szCs w:val="20"/>
              </w:rPr>
              <w:t>ncoding</w:t>
            </w:r>
          </w:p>
        </w:tc>
        <w:tc>
          <w:tcPr>
            <w:tcW w:w="4743" w:type="dxa"/>
            <w:shd w:val="clear" w:color="auto" w:fill="auto"/>
            <w:vAlign w:val="center"/>
          </w:tcPr>
          <w:p w14:paraId="604525BD">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Manchester</w:t>
            </w:r>
          </w:p>
        </w:tc>
      </w:tr>
      <w:tr w14:paraId="77A4E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3553" w:type="dxa"/>
            <w:shd w:val="clear" w:color="auto" w:fill="auto"/>
          </w:tcPr>
          <w:p w14:paraId="3CCFC646">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channel model</w:t>
            </w:r>
          </w:p>
        </w:tc>
        <w:tc>
          <w:tcPr>
            <w:tcW w:w="4743" w:type="dxa"/>
            <w:shd w:val="clear" w:color="auto" w:fill="auto"/>
          </w:tcPr>
          <w:p w14:paraId="1A285D6D">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TDL-C</w:t>
            </w:r>
          </w:p>
        </w:tc>
      </w:tr>
      <w:tr w14:paraId="4AEEA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3553" w:type="dxa"/>
            <w:shd w:val="clear" w:color="auto" w:fill="auto"/>
            <w:vAlign w:val="center"/>
          </w:tcPr>
          <w:p w14:paraId="0C619177">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Number of RX chains for LP-WUR</w:t>
            </w:r>
          </w:p>
        </w:tc>
        <w:tc>
          <w:tcPr>
            <w:tcW w:w="4743" w:type="dxa"/>
            <w:shd w:val="clear" w:color="auto" w:fill="auto"/>
            <w:vAlign w:val="center"/>
          </w:tcPr>
          <w:p w14:paraId="30746271">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1 Rx</w:t>
            </w:r>
          </w:p>
        </w:tc>
      </w:tr>
      <w:tr w14:paraId="2118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553" w:type="dxa"/>
            <w:shd w:val="clear" w:color="auto" w:fill="auto"/>
            <w:vAlign w:val="center"/>
          </w:tcPr>
          <w:p w14:paraId="61F88C72">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Number of TxRUs for BS</w:t>
            </w:r>
          </w:p>
        </w:tc>
        <w:tc>
          <w:tcPr>
            <w:tcW w:w="4743" w:type="dxa"/>
            <w:shd w:val="clear" w:color="auto" w:fill="auto"/>
            <w:vAlign w:val="center"/>
          </w:tcPr>
          <w:p w14:paraId="3961C738">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2 TxRUs for 700 MHz</w:t>
            </w:r>
          </w:p>
          <w:p w14:paraId="25C49F68">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64 TxRUs for 4 GHz.</w:t>
            </w:r>
          </w:p>
        </w:tc>
      </w:tr>
      <w:tr w14:paraId="3F76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553" w:type="dxa"/>
            <w:shd w:val="clear" w:color="auto" w:fill="auto"/>
            <w:vAlign w:val="center"/>
          </w:tcPr>
          <w:p w14:paraId="2C0F6F52">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Delay spread</w:t>
            </w:r>
          </w:p>
        </w:tc>
        <w:tc>
          <w:tcPr>
            <w:tcW w:w="4743" w:type="dxa"/>
            <w:shd w:val="clear" w:color="auto" w:fill="auto"/>
            <w:vAlign w:val="center"/>
          </w:tcPr>
          <w:p w14:paraId="28DAE0FE">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300ns</w:t>
            </w:r>
          </w:p>
        </w:tc>
      </w:tr>
      <w:tr w14:paraId="6CE3D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553" w:type="dxa"/>
            <w:shd w:val="clear" w:color="auto" w:fill="auto"/>
            <w:vAlign w:val="center"/>
          </w:tcPr>
          <w:p w14:paraId="42DF6D54">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UE velocity</w:t>
            </w:r>
          </w:p>
        </w:tc>
        <w:tc>
          <w:tcPr>
            <w:tcW w:w="4743" w:type="dxa"/>
            <w:shd w:val="clear" w:color="auto" w:fill="auto"/>
            <w:vAlign w:val="center"/>
          </w:tcPr>
          <w:p w14:paraId="587286A1">
            <w:pPr>
              <w:keepNext/>
              <w:widowControl/>
              <w:overflowPunct w:val="0"/>
              <w:autoSpaceDE w:val="0"/>
              <w:autoSpaceDN w:val="0"/>
              <w:adjustRightInd w:val="0"/>
              <w:spacing w:before="120" w:after="20" w:line="280" w:lineRule="atLeast"/>
              <w:jc w:val="center"/>
              <w:textAlignment w:val="baseline"/>
              <w:rPr>
                <w:rFonts w:ascii="Times New Roman" w:hAnsi="Times New Roman" w:eastAsia="宋体" w:cs="Times New Roman"/>
                <w:bCs/>
                <w:kern w:val="0"/>
                <w:sz w:val="20"/>
                <w:szCs w:val="20"/>
              </w:rPr>
            </w:pPr>
            <w:r>
              <w:rPr>
                <w:rFonts w:ascii="Times New Roman" w:hAnsi="Times New Roman" w:eastAsia="宋体" w:cs="Times New Roman"/>
                <w:bCs/>
                <w:kern w:val="0"/>
                <w:sz w:val="20"/>
                <w:szCs w:val="20"/>
              </w:rPr>
              <w:t>3km/h</w:t>
            </w:r>
          </w:p>
        </w:tc>
      </w:tr>
    </w:tbl>
    <w:p w14:paraId="7F86299F">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p>
    <w:p w14:paraId="67714B4F">
      <w:pPr>
        <w:widowControl/>
        <w:overflowPunct w:val="0"/>
        <w:autoSpaceDE w:val="0"/>
        <w:autoSpaceDN w:val="0"/>
        <w:adjustRightInd w:val="0"/>
        <w:spacing w:after="120"/>
        <w:jc w:val="center"/>
        <w:textAlignment w:val="baseline"/>
        <w:rPr>
          <w:rFonts w:ascii="Times New Roman" w:hAnsi="Times New Roman" w:eastAsia="宋体" w:cs="Times New Roman"/>
          <w:b/>
          <w:bCs/>
          <w:color w:val="000000"/>
          <w:kern w:val="0"/>
          <w:sz w:val="22"/>
          <w:szCs w:val="20"/>
          <w:lang w:val="en-GB" w:eastAsia="en-US"/>
        </w:rPr>
      </w:pPr>
      <w:r>
        <w:rPr>
          <w:rFonts w:ascii="Times New Roman" w:hAnsi="Times New Roman" w:eastAsia="宋体" w:cs="Times New Roman"/>
          <w:b/>
          <w:bCs/>
          <w:color w:val="000000"/>
          <w:kern w:val="0"/>
          <w:sz w:val="22"/>
          <w:szCs w:val="20"/>
          <w:lang w:val="en-GB" w:eastAsia="en-US"/>
        </w:rPr>
        <w:t xml:space="preserve">Table </w:t>
      </w:r>
      <w:r>
        <w:rPr>
          <w:rFonts w:hint="eastAsia" w:ascii="Times New Roman" w:hAnsi="Times New Roman" w:eastAsia="宋体" w:cs="Times New Roman"/>
          <w:b/>
          <w:bCs/>
          <w:color w:val="000000"/>
          <w:kern w:val="0"/>
          <w:sz w:val="22"/>
          <w:szCs w:val="20"/>
          <w:lang w:val="en-US" w:eastAsia="zh-CN"/>
        </w:rPr>
        <w:t>2</w:t>
      </w:r>
      <w:r>
        <w:rPr>
          <w:rFonts w:ascii="Times New Roman" w:hAnsi="Times New Roman" w:eastAsia="宋体" w:cs="Times New Roman"/>
          <w:b/>
          <w:bCs/>
          <w:color w:val="000000"/>
          <w:kern w:val="0"/>
          <w:sz w:val="22"/>
          <w:szCs w:val="20"/>
          <w:lang w:val="en-GB" w:eastAsia="en-US"/>
        </w:rPr>
        <w:t>: evaluation assumptions for PUSCH</w:t>
      </w:r>
    </w:p>
    <w:tbl>
      <w:tblPr>
        <w:tblStyle w:val="13"/>
        <w:tblW w:w="0" w:type="auto"/>
        <w:jc w:val="center"/>
        <w:tblLayout w:type="autofit"/>
        <w:tblCellMar>
          <w:top w:w="0" w:type="dxa"/>
          <w:left w:w="0" w:type="dxa"/>
          <w:bottom w:w="0" w:type="dxa"/>
          <w:right w:w="0" w:type="dxa"/>
        </w:tblCellMar>
      </w:tblPr>
      <w:tblGrid>
        <w:gridCol w:w="2695"/>
        <w:gridCol w:w="5591"/>
      </w:tblGrid>
      <w:tr w14:paraId="0A382496">
        <w:tblPrEx>
          <w:tblCellMar>
            <w:top w:w="0" w:type="dxa"/>
            <w:left w:w="0" w:type="dxa"/>
            <w:bottom w:w="0" w:type="dxa"/>
            <w:right w:w="0" w:type="dxa"/>
          </w:tblCellMar>
        </w:tblPrEx>
        <w:trPr>
          <w:jc w:val="center"/>
        </w:trPr>
        <w:tc>
          <w:tcPr>
            <w:tcW w:w="2695" w:type="dxa"/>
            <w:tcBorders>
              <w:top w:val="single" w:color="auto" w:sz="8" w:space="0"/>
              <w:left w:val="single" w:color="auto" w:sz="8" w:space="0"/>
              <w:bottom w:val="single" w:color="auto" w:sz="8" w:space="0"/>
              <w:right w:val="single" w:color="auto" w:sz="8" w:space="0"/>
            </w:tcBorders>
            <w:shd w:val="clear" w:color="auto" w:fill="E7E6E6"/>
            <w:tcMar>
              <w:top w:w="0" w:type="dxa"/>
              <w:left w:w="108" w:type="dxa"/>
              <w:bottom w:w="0" w:type="dxa"/>
              <w:right w:w="108" w:type="dxa"/>
            </w:tcMar>
          </w:tcPr>
          <w:p w14:paraId="1D1D1CE9">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Parameters</w:t>
            </w:r>
          </w:p>
        </w:tc>
        <w:tc>
          <w:tcPr>
            <w:tcW w:w="5591" w:type="dxa"/>
            <w:tcBorders>
              <w:top w:val="single" w:color="auto" w:sz="8" w:space="0"/>
              <w:left w:val="nil"/>
              <w:bottom w:val="single" w:color="auto" w:sz="8" w:space="0"/>
              <w:right w:val="single" w:color="auto" w:sz="8" w:space="0"/>
            </w:tcBorders>
            <w:shd w:val="clear" w:color="auto" w:fill="E7E6E6"/>
            <w:tcMar>
              <w:top w:w="0" w:type="dxa"/>
              <w:left w:w="108" w:type="dxa"/>
              <w:bottom w:w="0" w:type="dxa"/>
              <w:right w:w="108" w:type="dxa"/>
            </w:tcMar>
          </w:tcPr>
          <w:p w14:paraId="0C1F3EE4">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Value</w:t>
            </w:r>
          </w:p>
        </w:tc>
      </w:tr>
      <w:tr w14:paraId="6DC146F6">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BDF9B15">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Frequency</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067AC84A">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700MH</w:t>
            </w:r>
            <w:r>
              <w:rPr>
                <w:rFonts w:hint="eastAsia" w:ascii="Times New Roman" w:hAnsi="Times New Roman" w:eastAsia="宋体" w:cs="Times New Roman"/>
                <w:kern w:val="0"/>
                <w:sz w:val="20"/>
                <w:szCs w:val="20"/>
                <w:lang w:val="en-GB" w:eastAsia="en-US"/>
              </w:rPr>
              <w:t>z</w:t>
            </w:r>
            <w:r>
              <w:rPr>
                <w:rFonts w:ascii="Times New Roman" w:hAnsi="Times New Roman" w:eastAsia="宋体" w:cs="Times New Roman"/>
                <w:kern w:val="0"/>
                <w:sz w:val="20"/>
                <w:szCs w:val="20"/>
                <w:lang w:val="en-GB" w:eastAsia="en-US"/>
              </w:rPr>
              <w:t>（FDD），4GHz（TDD）</w:t>
            </w:r>
          </w:p>
        </w:tc>
      </w:tr>
      <w:tr w14:paraId="59EC2F67">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5037837E">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SCS</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4DC3E59A">
            <w:pPr>
              <w:widowControl/>
              <w:overflowPunct w:val="0"/>
              <w:autoSpaceDE w:val="0"/>
              <w:autoSpaceDN w:val="0"/>
              <w:adjustRightInd w:val="0"/>
              <w:spacing w:before="120" w:beforeAutospacing="1"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15kHz for FDD，30kHz for TDD</w:t>
            </w:r>
          </w:p>
        </w:tc>
      </w:tr>
      <w:tr w14:paraId="71EE0781">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44E35C5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BW</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7F71A6A3">
            <w:pPr>
              <w:widowControl/>
              <w:overflowPunct w:val="0"/>
              <w:autoSpaceDE w:val="0"/>
              <w:autoSpaceDN w:val="0"/>
              <w:adjustRightInd w:val="0"/>
              <w:spacing w:before="120" w:beforeAutospacing="1"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20MHz</w:t>
            </w:r>
          </w:p>
        </w:tc>
      </w:tr>
      <w:tr w14:paraId="1048B0D3">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5AFBBC13">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Channel model</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1951836A">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TDL-C</w:t>
            </w:r>
          </w:p>
        </w:tc>
      </w:tr>
      <w:tr w14:paraId="3B08BB30">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67B7E231">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Delay spread</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62A47301">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300ns</w:t>
            </w:r>
          </w:p>
        </w:tc>
      </w:tr>
      <w:tr w14:paraId="3FBC5570">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1CD38295">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UE velocity</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30C040D2">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3 km/h</w:t>
            </w:r>
          </w:p>
        </w:tc>
      </w:tr>
      <w:tr w14:paraId="3B888779">
        <w:tblPrEx>
          <w:tblCellMar>
            <w:top w:w="0" w:type="dxa"/>
            <w:left w:w="0" w:type="dxa"/>
            <w:bottom w:w="0" w:type="dxa"/>
            <w:right w:w="0" w:type="dxa"/>
          </w:tblCellMar>
        </w:tblPrEx>
        <w:trPr>
          <w:jc w:val="center"/>
        </w:trPr>
        <w:tc>
          <w:tcPr>
            <w:tcW w:w="2695"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7F1C8275">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Number of Tx</w:t>
            </w:r>
          </w:p>
        </w:tc>
        <w:tc>
          <w:tcPr>
            <w:tcW w:w="5591" w:type="dxa"/>
            <w:tcBorders>
              <w:top w:val="nil"/>
              <w:left w:val="nil"/>
              <w:bottom w:val="single" w:color="auto" w:sz="8" w:space="0"/>
              <w:right w:val="single" w:color="auto" w:sz="8" w:space="0"/>
            </w:tcBorders>
            <w:tcMar>
              <w:top w:w="0" w:type="dxa"/>
              <w:left w:w="108" w:type="dxa"/>
              <w:bottom w:w="0" w:type="dxa"/>
              <w:right w:w="108" w:type="dxa"/>
            </w:tcMar>
          </w:tcPr>
          <w:p w14:paraId="44F7BA22">
            <w:pPr>
              <w:widowControl/>
              <w:overflowPunct w:val="0"/>
              <w:autoSpaceDE w:val="0"/>
              <w:autoSpaceDN w:val="0"/>
              <w:adjustRightInd w:val="0"/>
              <w:spacing w:before="120" w:after="120" w:line="280" w:lineRule="atLeast"/>
              <w:ind w:left="720"/>
              <w:contextualSpacing/>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1T</w:t>
            </w:r>
          </w:p>
        </w:tc>
      </w:tr>
      <w:tr w14:paraId="7C2A9A65">
        <w:tblPrEx>
          <w:tblCellMar>
            <w:top w:w="0" w:type="dxa"/>
            <w:left w:w="0" w:type="dxa"/>
            <w:bottom w:w="0" w:type="dxa"/>
            <w:right w:w="0" w:type="dxa"/>
          </w:tblCellMar>
        </w:tblPrEx>
        <w:trPr>
          <w:jc w:val="center"/>
        </w:trPr>
        <w:tc>
          <w:tcPr>
            <w:tcW w:w="2695"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14:paraId="3F2FA608">
            <w:pPr>
              <w:widowControl/>
              <w:overflowPunct w:val="0"/>
              <w:autoSpaceDE w:val="0"/>
              <w:autoSpaceDN w:val="0"/>
              <w:adjustRightInd w:val="0"/>
              <w:spacing w:before="120" w:after="120" w:line="280" w:lineRule="atLeast"/>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Code rate</w:t>
            </w:r>
          </w:p>
        </w:tc>
        <w:tc>
          <w:tcPr>
            <w:tcW w:w="5591" w:type="dxa"/>
            <w:tcBorders>
              <w:top w:val="single" w:color="auto" w:sz="4" w:space="0"/>
              <w:left w:val="nil"/>
              <w:bottom w:val="single" w:color="auto" w:sz="8" w:space="0"/>
              <w:right w:val="single" w:color="auto" w:sz="8" w:space="0"/>
            </w:tcBorders>
            <w:tcMar>
              <w:top w:w="0" w:type="dxa"/>
              <w:left w:w="108" w:type="dxa"/>
              <w:bottom w:w="0" w:type="dxa"/>
              <w:right w:w="108" w:type="dxa"/>
            </w:tcMar>
          </w:tcPr>
          <w:p w14:paraId="19E643FF">
            <w:pPr>
              <w:widowControl/>
              <w:overflowPunct w:val="0"/>
              <w:autoSpaceDE w:val="0"/>
              <w:autoSpaceDN w:val="0"/>
              <w:adjustRightInd w:val="0"/>
              <w:spacing w:before="120" w:after="120" w:line="280" w:lineRule="atLeast"/>
              <w:ind w:left="720"/>
              <w:jc w:val="center"/>
              <w:textAlignment w:val="baseline"/>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0.3102 for normal case，0.1200 for MSG 3</w:t>
            </w:r>
          </w:p>
        </w:tc>
      </w:tr>
    </w:tbl>
    <w:p w14:paraId="0107AAA3">
      <w:pPr>
        <w:rPr>
          <w:lang w:val="en-GB"/>
        </w:rPr>
      </w:pPr>
    </w:p>
    <w:p w14:paraId="07183B16">
      <w:pPr>
        <w:widowControl/>
        <w:overflowPunct w:val="0"/>
        <w:autoSpaceDE w:val="0"/>
        <w:autoSpaceDN w:val="0"/>
        <w:adjustRightInd w:val="0"/>
        <w:spacing w:line="264" w:lineRule="atLeast"/>
        <w:jc w:val="center"/>
        <w:textAlignment w:val="baseline"/>
        <w:rPr>
          <w:rFonts w:ascii="Times New Roman" w:hAnsi="Times New Roman" w:eastAsia="宋体" w:cs="Times New Roman"/>
          <w:b/>
          <w:bCs/>
          <w:color w:val="000000"/>
          <w:kern w:val="0"/>
          <w:sz w:val="20"/>
          <w:szCs w:val="20"/>
          <w:lang w:val="en-GB" w:eastAsia="en-US"/>
        </w:rPr>
      </w:pPr>
      <w:r>
        <w:rPr>
          <w:rFonts w:ascii="Times New Roman" w:hAnsi="Times New Roman" w:eastAsia="宋体" w:cs="Times New Roman"/>
          <w:kern w:val="0"/>
          <w:sz w:val="20"/>
          <w:szCs w:val="20"/>
        </w:rPr>
        <w:drawing>
          <wp:inline distT="0" distB="0" distL="0" distR="0">
            <wp:extent cx="4459605" cy="268097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462730" cy="2682840"/>
                    </a:xfrm>
                    <a:prstGeom prst="rect">
                      <a:avLst/>
                    </a:prstGeom>
                    <a:noFill/>
                    <a:ln>
                      <a:noFill/>
                    </a:ln>
                  </pic:spPr>
                </pic:pic>
              </a:graphicData>
            </a:graphic>
          </wp:inline>
        </w:drawing>
      </w:r>
    </w:p>
    <w:p w14:paraId="1D5A0AAD">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6</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normal</w:t>
      </w:r>
      <w:r>
        <w:rPr>
          <w:rFonts w:ascii="Times New Roman" w:hAnsi="Times New Roman" w:eastAsia="宋体" w:cs="Times New Roman"/>
          <w:kern w:val="0"/>
          <w:sz w:val="20"/>
          <w:szCs w:val="20"/>
          <w:lang w:val="en-GB" w:eastAsia="en-US"/>
        </w:rPr>
        <w:t xml:space="preserve"> UE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700MH</w:t>
      </w:r>
      <w:r>
        <w:rPr>
          <w:rFonts w:hint="eastAsia" w:ascii="Times New Roman" w:hAnsi="Times New Roman" w:eastAsia="宋体" w:cs="Times New Roman"/>
          <w:kern w:val="0"/>
          <w:sz w:val="20"/>
          <w:szCs w:val="20"/>
          <w:lang w:val="en-GB"/>
        </w:rPr>
        <w:t>z</w:t>
      </w:r>
    </w:p>
    <w:p w14:paraId="40A077C0">
      <w:pPr>
        <w:widowControl/>
        <w:snapToGrid w:val="0"/>
        <w:spacing w:after="120"/>
        <w:jc w:val="center"/>
        <w:rPr>
          <w:rFonts w:ascii="Times New Roman" w:hAnsi="Times New Roman" w:eastAsia="宋体" w:cs="Times New Roman"/>
          <w:b/>
          <w:bCs/>
          <w:i/>
          <w:iCs/>
          <w:kern w:val="0"/>
          <w:sz w:val="20"/>
        </w:rPr>
      </w:pPr>
      <w:r>
        <w:rPr>
          <w:rFonts w:ascii="Times New Roman" w:hAnsi="Times New Roman" w:eastAsia="宋体" w:cs="Times New Roman"/>
          <w:kern w:val="0"/>
          <w:sz w:val="20"/>
          <w:szCs w:val="20"/>
        </w:rPr>
        <w:drawing>
          <wp:inline distT="0" distB="0" distL="0" distR="0">
            <wp:extent cx="4436745" cy="2667000"/>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42435" cy="2670640"/>
                    </a:xfrm>
                    <a:prstGeom prst="rect">
                      <a:avLst/>
                    </a:prstGeom>
                    <a:noFill/>
                    <a:ln>
                      <a:noFill/>
                    </a:ln>
                  </pic:spPr>
                </pic:pic>
              </a:graphicData>
            </a:graphic>
          </wp:inline>
        </w:drawing>
      </w:r>
    </w:p>
    <w:p w14:paraId="1EE8378F">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7</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normal</w:t>
      </w:r>
      <w:r>
        <w:rPr>
          <w:rFonts w:ascii="Times New Roman" w:hAnsi="Times New Roman" w:eastAsia="宋体" w:cs="Times New Roman"/>
          <w:kern w:val="0"/>
          <w:sz w:val="20"/>
          <w:szCs w:val="20"/>
          <w:lang w:val="en-GB" w:eastAsia="en-US"/>
        </w:rPr>
        <w:t xml:space="preserve"> UE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4GH</w:t>
      </w:r>
      <w:r>
        <w:rPr>
          <w:rFonts w:hint="eastAsia" w:ascii="Times New Roman" w:hAnsi="Times New Roman" w:eastAsia="宋体" w:cs="Times New Roman"/>
          <w:kern w:val="0"/>
          <w:sz w:val="20"/>
          <w:szCs w:val="20"/>
          <w:lang w:val="en-GB"/>
        </w:rPr>
        <w:t>z</w:t>
      </w:r>
    </w:p>
    <w:p w14:paraId="1A093068">
      <w:pPr>
        <w:widowControl/>
        <w:snapToGrid w:val="0"/>
        <w:spacing w:after="120"/>
        <w:jc w:val="center"/>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rPr>
        <w:drawing>
          <wp:inline distT="0" distB="0" distL="0" distR="0">
            <wp:extent cx="4408805" cy="2650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14172" cy="2653649"/>
                    </a:xfrm>
                    <a:prstGeom prst="rect">
                      <a:avLst/>
                    </a:prstGeom>
                    <a:noFill/>
                    <a:ln>
                      <a:noFill/>
                    </a:ln>
                  </pic:spPr>
                </pic:pic>
              </a:graphicData>
            </a:graphic>
          </wp:inline>
        </w:drawing>
      </w:r>
    </w:p>
    <w:p w14:paraId="119F7367">
      <w:pPr>
        <w:widowControl/>
        <w:overflowPunct w:val="0"/>
        <w:autoSpaceDE w:val="0"/>
        <w:autoSpaceDN w:val="0"/>
        <w:adjustRightInd w:val="0"/>
        <w:spacing w:after="120"/>
        <w:jc w:val="center"/>
        <w:textAlignment w:val="baseline"/>
        <w:rPr>
          <w:rFonts w:ascii="Times New Roman" w:hAnsi="Times New Roman" w:eastAsia="宋体" w:cs="Times New Roman"/>
          <w:kern w:val="0"/>
          <w:szCs w:val="21"/>
          <w:lang w:val="en-GB" w:eastAsia="en-US"/>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8</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ascii="Times New Roman" w:hAnsi="Times New Roman" w:eastAsia="宋体" w:cs="Times New Roman"/>
          <w:kern w:val="0"/>
          <w:sz w:val="20"/>
          <w:szCs w:val="20"/>
          <w:lang w:val="en-GB"/>
        </w:rPr>
        <w:t>RedCap</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700MH</w:t>
      </w:r>
      <w:r>
        <w:rPr>
          <w:rFonts w:hint="eastAsia" w:ascii="Times New Roman" w:hAnsi="Times New Roman" w:eastAsia="宋体" w:cs="Times New Roman"/>
          <w:kern w:val="0"/>
          <w:sz w:val="20"/>
          <w:szCs w:val="20"/>
          <w:lang w:val="en-GB"/>
        </w:rPr>
        <w:t>z</w:t>
      </w:r>
    </w:p>
    <w:p w14:paraId="37624929">
      <w:pPr>
        <w:widowControl/>
        <w:snapToGrid w:val="0"/>
        <w:spacing w:after="120"/>
        <w:jc w:val="center"/>
        <w:rPr>
          <w:rFonts w:ascii="Times New Roman" w:hAnsi="Times New Roman" w:eastAsia="宋体" w:cs="Times New Roman"/>
          <w:b/>
          <w:bCs/>
          <w:i/>
          <w:iCs/>
          <w:kern w:val="0"/>
          <w:sz w:val="20"/>
        </w:rPr>
      </w:pPr>
      <w:r>
        <w:rPr>
          <w:rFonts w:ascii="Times New Roman" w:hAnsi="Times New Roman" w:eastAsia="宋体" w:cs="Times New Roman"/>
          <w:kern w:val="0"/>
          <w:sz w:val="20"/>
          <w:szCs w:val="20"/>
        </w:rPr>
        <w:drawing>
          <wp:inline distT="0" distB="0" distL="0" distR="0">
            <wp:extent cx="4375150" cy="263017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90244" cy="2639264"/>
                    </a:xfrm>
                    <a:prstGeom prst="rect">
                      <a:avLst/>
                    </a:prstGeom>
                    <a:noFill/>
                    <a:ln>
                      <a:noFill/>
                    </a:ln>
                  </pic:spPr>
                </pic:pic>
              </a:graphicData>
            </a:graphic>
          </wp:inline>
        </w:drawing>
      </w:r>
    </w:p>
    <w:p w14:paraId="5255AF1A">
      <w:pPr>
        <w:widowControl/>
        <w:overflowPunct w:val="0"/>
        <w:autoSpaceDE w:val="0"/>
        <w:autoSpaceDN w:val="0"/>
        <w:adjustRightInd w:val="0"/>
        <w:spacing w:after="120"/>
        <w:jc w:val="center"/>
        <w:textAlignment w:val="baseline"/>
        <w:rPr>
          <w:lang w:val="en-GB"/>
        </w:rPr>
      </w:pPr>
      <w:r>
        <w:rPr>
          <w:rFonts w:ascii="Times New Roman" w:hAnsi="Times New Roman" w:eastAsia="宋体" w:cs="Times New Roman"/>
          <w:kern w:val="0"/>
          <w:sz w:val="20"/>
          <w:szCs w:val="20"/>
          <w:lang w:val="en-GB" w:eastAsia="en-US"/>
        </w:rPr>
        <w:t xml:space="preserve">Figure </w:t>
      </w:r>
      <w:r>
        <w:rPr>
          <w:rFonts w:hint="eastAsia" w:ascii="Times New Roman" w:hAnsi="Times New Roman" w:eastAsia="宋体" w:cs="Times New Roman"/>
          <w:kern w:val="0"/>
          <w:sz w:val="20"/>
          <w:szCs w:val="20"/>
          <w:lang w:val="en-US" w:eastAsia="zh-CN"/>
        </w:rPr>
        <w:t>9</w:t>
      </w:r>
      <w:r>
        <w:rPr>
          <w:rFonts w:ascii="Times New Roman" w:hAnsi="Times New Roman" w:eastAsia="宋体" w:cs="Times New Roman"/>
          <w:kern w:val="0"/>
          <w:sz w:val="20"/>
          <w:szCs w:val="20"/>
          <w:lang w:val="en-GB" w:eastAsia="en-US"/>
        </w:rPr>
        <w:t xml:space="preserve">: Coverage </w:t>
      </w:r>
      <w:r>
        <w:rPr>
          <w:rFonts w:hint="eastAsia" w:ascii="Times New Roman" w:hAnsi="Times New Roman" w:eastAsia="宋体" w:cs="Times New Roman"/>
          <w:kern w:val="0"/>
          <w:sz w:val="20"/>
          <w:szCs w:val="20"/>
          <w:lang w:val="en-GB"/>
        </w:rPr>
        <w:t>evaluation</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for</w:t>
      </w:r>
      <w:r>
        <w:rPr>
          <w:rFonts w:ascii="Times New Roman" w:hAnsi="Times New Roman" w:eastAsia="宋体" w:cs="Times New Roman"/>
          <w:kern w:val="0"/>
          <w:sz w:val="20"/>
          <w:szCs w:val="20"/>
          <w:lang w:val="en-GB" w:eastAsia="en-US"/>
        </w:rPr>
        <w:t xml:space="preserve"> </w:t>
      </w:r>
      <w:r>
        <w:rPr>
          <w:rFonts w:ascii="Times New Roman" w:hAnsi="Times New Roman" w:eastAsia="宋体" w:cs="Times New Roman"/>
          <w:kern w:val="0"/>
          <w:sz w:val="20"/>
          <w:szCs w:val="20"/>
          <w:lang w:val="en-GB"/>
        </w:rPr>
        <w:t>RedCap</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GB"/>
        </w:rPr>
        <w:t>in</w:t>
      </w:r>
      <w:r>
        <w:rPr>
          <w:rFonts w:ascii="Times New Roman" w:hAnsi="Times New Roman" w:eastAsia="宋体" w:cs="Times New Roman"/>
          <w:kern w:val="0"/>
          <w:sz w:val="20"/>
          <w:szCs w:val="20"/>
          <w:lang w:val="en-GB" w:eastAsia="en-US"/>
        </w:rPr>
        <w:t xml:space="preserve"> 4GH</w:t>
      </w:r>
      <w:r>
        <w:rPr>
          <w:rFonts w:hint="eastAsia" w:ascii="Times New Roman" w:hAnsi="Times New Roman" w:eastAsia="宋体" w:cs="Times New Roman"/>
          <w:kern w:val="0"/>
          <w:sz w:val="20"/>
          <w:szCs w:val="20"/>
          <w:lang w:val="en-GB"/>
        </w:rPr>
        <w:t>z</w:t>
      </w: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14:paraId="7F8A6D7A">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6</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BB4062"/>
    <w:multiLevelType w:val="multilevel"/>
    <w:tmpl w:val="9EBB40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EE9EE475"/>
    <w:multiLevelType w:val="singleLevel"/>
    <w:tmpl w:val="EE9EE475"/>
    <w:lvl w:ilvl="0" w:tentative="0">
      <w:start w:val="1"/>
      <w:numFmt w:val="bullet"/>
      <w:lvlText w:val=""/>
      <w:lvlJc w:val="left"/>
      <w:pPr>
        <w:ind w:left="420" w:hanging="420"/>
      </w:pPr>
      <w:rPr>
        <w:rFonts w:hint="default" w:ascii="Wingdings" w:hAnsi="Wingdings"/>
      </w:rPr>
    </w:lvl>
  </w:abstractNum>
  <w:abstractNum w:abstractNumId="3">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3E772C6"/>
    <w:multiLevelType w:val="multilevel"/>
    <w:tmpl w:val="03E772C6"/>
    <w:lvl w:ilvl="0" w:tentative="0">
      <w:start w:val="15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19ECCEE"/>
    <w:multiLevelType w:val="multilevel"/>
    <w:tmpl w:val="119ECCEE"/>
    <w:lvl w:ilvl="0" w:tentative="0">
      <w:start w:val="150"/>
      <w:numFmt w:val="bullet"/>
      <w:lvlText w:val="-"/>
      <w:lvlJc w:val="left"/>
      <w:pPr>
        <w:ind w:left="420" w:hanging="420"/>
      </w:pPr>
      <w:rPr>
        <w:rFonts w:hint="default" w:ascii="Times" w:hAnsi="Times" w:eastAsia="바탕" w:cs="Time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6">
    <w:nsid w:val="13542301"/>
    <w:multiLevelType w:val="multilevel"/>
    <w:tmpl w:val="135423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9050C1B"/>
    <w:multiLevelType w:val="multilevel"/>
    <w:tmpl w:val="19050C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1B3E402D"/>
    <w:multiLevelType w:val="multilevel"/>
    <w:tmpl w:val="1B3E402D"/>
    <w:lvl w:ilvl="0" w:tentative="0">
      <w:start w:val="15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1">
    <w:nsid w:val="2106A12A"/>
    <w:multiLevelType w:val="multilevel"/>
    <w:tmpl w:val="2106A12A"/>
    <w:lvl w:ilvl="0" w:tentative="0">
      <w:start w:val="150"/>
      <w:numFmt w:val="bullet"/>
      <w:lvlText w:val="-"/>
      <w:lvlJc w:val="left"/>
      <w:pPr>
        <w:ind w:left="420" w:hanging="420"/>
      </w:pPr>
      <w:rPr>
        <w:rFonts w:hint="default" w:ascii="Times" w:hAnsi="Times" w:eastAsia="바탕" w:cs="Time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2">
    <w:nsid w:val="27935C54"/>
    <w:multiLevelType w:val="multilevel"/>
    <w:tmpl w:val="27935C54"/>
    <w:lvl w:ilvl="0" w:tentative="0">
      <w:start w:val="1"/>
      <w:numFmt w:val="bullet"/>
      <w:lvlText w:val=""/>
      <w:lvlJc w:val="left"/>
      <w:pPr>
        <w:ind w:left="630" w:hanging="420"/>
      </w:pPr>
      <w:rPr>
        <w:rFonts w:hint="default" w:ascii="Wingdings" w:hAnsi="Wingdings"/>
      </w:rPr>
    </w:lvl>
    <w:lvl w:ilvl="1" w:tentative="0">
      <w:start w:val="1"/>
      <w:numFmt w:val="bullet"/>
      <w:lvlText w:val=""/>
      <w:lvlJc w:val="left"/>
      <w:pPr>
        <w:ind w:left="105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abstractNum w:abstractNumId="13">
    <w:nsid w:val="28DC3378"/>
    <w:multiLevelType w:val="multilevel"/>
    <w:tmpl w:val="28DC3378"/>
    <w:lvl w:ilvl="0" w:tentative="0">
      <w:start w:val="1"/>
      <w:numFmt w:val="decimal"/>
      <w:pStyle w:val="35"/>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29863C15"/>
    <w:multiLevelType w:val="multilevel"/>
    <w:tmpl w:val="29863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51A6CFD"/>
    <w:multiLevelType w:val="multilevel"/>
    <w:tmpl w:val="351A6C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EA17240"/>
    <w:multiLevelType w:val="multilevel"/>
    <w:tmpl w:val="3EA17240"/>
    <w:lvl w:ilvl="0" w:tentative="0">
      <w:start w:val="0"/>
      <w:numFmt w:val="bullet"/>
      <w:lvlText w:val="•"/>
      <w:lvlJc w:val="left"/>
      <w:rPr>
        <w:color w:val="3370FF"/>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59166DAB"/>
    <w:multiLevelType w:val="multilevel"/>
    <w:tmpl w:val="59166D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5FE23C68"/>
    <w:multiLevelType w:val="multilevel"/>
    <w:tmpl w:val="5FE23C68"/>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7B7FC1"/>
    <w:multiLevelType w:val="multilevel"/>
    <w:tmpl w:val="687B7FC1"/>
    <w:lvl w:ilvl="0" w:tentative="0">
      <w:start w:val="1"/>
      <w:numFmt w:val="bullet"/>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22">
    <w:nsid w:val="713F5E28"/>
    <w:multiLevelType w:val="multilevel"/>
    <w:tmpl w:val="713F5E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34202B5"/>
    <w:multiLevelType w:val="multilevel"/>
    <w:tmpl w:val="734202B5"/>
    <w:lvl w:ilvl="0" w:tentative="0">
      <w:start w:val="1"/>
      <w:numFmt w:val="bullet"/>
      <w:lvlText w:val="-"/>
      <w:lvlJc w:val="left"/>
      <w:pPr>
        <w:ind w:left="840" w:hanging="420"/>
      </w:pPr>
      <w:rPr>
        <w:rFonts w:hint="default" w:ascii="Courier New" w:hAnsi="Courier New"/>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4">
    <w:nsid w:val="73526628"/>
    <w:multiLevelType w:val="multilevel"/>
    <w:tmpl w:val="735266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673699D"/>
    <w:multiLevelType w:val="multilevel"/>
    <w:tmpl w:val="7673699D"/>
    <w:lvl w:ilvl="0" w:tentative="0">
      <w:start w:val="1"/>
      <w:numFmt w:val="bullet"/>
      <w:lvlText w:val="-"/>
      <w:lvlJc w:val="left"/>
      <w:pPr>
        <w:tabs>
          <w:tab w:val="left" w:pos="720"/>
        </w:tabs>
        <w:ind w:left="720" w:hanging="360"/>
      </w:pPr>
      <w:rPr>
        <w:rFonts w:hint="default" w:ascii="Times" w:hAnsi="Times"/>
      </w:rPr>
    </w:lvl>
    <w:lvl w:ilvl="1" w:tentative="0">
      <w:start w:val="1"/>
      <w:numFmt w:val="bullet"/>
      <w:lvlText w:val="-"/>
      <w:lvlJc w:val="left"/>
      <w:pPr>
        <w:tabs>
          <w:tab w:val="left" w:pos="1440"/>
        </w:tabs>
        <w:ind w:left="1440" w:hanging="360"/>
      </w:pPr>
      <w:rPr>
        <w:rFonts w:hint="default" w:ascii="Times" w:hAnsi="Times"/>
      </w:rPr>
    </w:lvl>
    <w:lvl w:ilvl="2" w:tentative="0">
      <w:start w:val="1"/>
      <w:numFmt w:val="bullet"/>
      <w:lvlText w:val="-"/>
      <w:lvlJc w:val="left"/>
      <w:pPr>
        <w:tabs>
          <w:tab w:val="left" w:pos="2160"/>
        </w:tabs>
        <w:ind w:left="2160" w:hanging="360"/>
      </w:pPr>
      <w:rPr>
        <w:rFonts w:hint="default" w:ascii="Times" w:hAnsi="Times"/>
      </w:rPr>
    </w:lvl>
    <w:lvl w:ilvl="3" w:tentative="0">
      <w:start w:val="1"/>
      <w:numFmt w:val="bullet"/>
      <w:lvlText w:val="-"/>
      <w:lvlJc w:val="left"/>
      <w:pPr>
        <w:tabs>
          <w:tab w:val="left" w:pos="2880"/>
        </w:tabs>
        <w:ind w:left="2880" w:hanging="360"/>
      </w:pPr>
      <w:rPr>
        <w:rFonts w:hint="default" w:ascii="Times" w:hAnsi="Times"/>
      </w:rPr>
    </w:lvl>
    <w:lvl w:ilvl="4" w:tentative="0">
      <w:start w:val="1"/>
      <w:numFmt w:val="bullet"/>
      <w:lvlText w:val="-"/>
      <w:lvlJc w:val="left"/>
      <w:pPr>
        <w:tabs>
          <w:tab w:val="left" w:pos="3600"/>
        </w:tabs>
        <w:ind w:left="3600" w:hanging="360"/>
      </w:pPr>
      <w:rPr>
        <w:rFonts w:hint="default" w:ascii="Times" w:hAnsi="Times"/>
      </w:rPr>
    </w:lvl>
    <w:lvl w:ilvl="5" w:tentative="0">
      <w:start w:val="1"/>
      <w:numFmt w:val="bullet"/>
      <w:lvlText w:val="-"/>
      <w:lvlJc w:val="left"/>
      <w:pPr>
        <w:tabs>
          <w:tab w:val="left" w:pos="4320"/>
        </w:tabs>
        <w:ind w:left="4320" w:hanging="360"/>
      </w:pPr>
      <w:rPr>
        <w:rFonts w:hint="default" w:ascii="Times" w:hAnsi="Times"/>
      </w:rPr>
    </w:lvl>
    <w:lvl w:ilvl="6" w:tentative="0">
      <w:start w:val="1"/>
      <w:numFmt w:val="bullet"/>
      <w:lvlText w:val="-"/>
      <w:lvlJc w:val="left"/>
      <w:pPr>
        <w:tabs>
          <w:tab w:val="left" w:pos="5040"/>
        </w:tabs>
        <w:ind w:left="5040" w:hanging="360"/>
      </w:pPr>
      <w:rPr>
        <w:rFonts w:hint="default" w:ascii="Times" w:hAnsi="Times"/>
      </w:rPr>
    </w:lvl>
    <w:lvl w:ilvl="7" w:tentative="0">
      <w:start w:val="1"/>
      <w:numFmt w:val="bullet"/>
      <w:lvlText w:val="-"/>
      <w:lvlJc w:val="left"/>
      <w:pPr>
        <w:tabs>
          <w:tab w:val="left" w:pos="5760"/>
        </w:tabs>
        <w:ind w:left="5760" w:hanging="360"/>
      </w:pPr>
      <w:rPr>
        <w:rFonts w:hint="default" w:ascii="Times" w:hAnsi="Times"/>
      </w:rPr>
    </w:lvl>
    <w:lvl w:ilvl="8" w:tentative="0">
      <w:start w:val="1"/>
      <w:numFmt w:val="bullet"/>
      <w:lvlText w:val="-"/>
      <w:lvlJc w:val="left"/>
      <w:pPr>
        <w:tabs>
          <w:tab w:val="left" w:pos="6480"/>
        </w:tabs>
        <w:ind w:left="6480" w:hanging="360"/>
      </w:pPr>
      <w:rPr>
        <w:rFonts w:hint="default" w:ascii="Times" w:hAnsi="Times"/>
      </w:rPr>
    </w:lvl>
  </w:abstractNum>
  <w:abstractNum w:abstractNumId="26">
    <w:nsid w:val="79893CBA"/>
    <w:multiLevelType w:val="multilevel"/>
    <w:tmpl w:val="79893C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3"/>
  </w:num>
  <w:num w:numId="2">
    <w:abstractNumId w:val="3"/>
  </w:num>
  <w:num w:numId="3">
    <w:abstractNumId w:val="20"/>
  </w:num>
  <w:num w:numId="4">
    <w:abstractNumId w:val="12"/>
  </w:num>
  <w:num w:numId="5">
    <w:abstractNumId w:val="19"/>
  </w:num>
  <w:num w:numId="6">
    <w:abstractNumId w:val="17"/>
  </w:num>
  <w:num w:numId="7">
    <w:abstractNumId w:val="4"/>
  </w:num>
  <w:num w:numId="8">
    <w:abstractNumId w:val="9"/>
  </w:num>
  <w:num w:numId="9">
    <w:abstractNumId w:val="14"/>
  </w:num>
  <w:num w:numId="10">
    <w:abstractNumId w:val="16"/>
  </w:num>
  <w:num w:numId="11">
    <w:abstractNumId w:val="7"/>
  </w:num>
  <w:num w:numId="12">
    <w:abstractNumId w:val="23"/>
  </w:num>
  <w:num w:numId="13">
    <w:abstractNumId w:val="15"/>
  </w:num>
  <w:num w:numId="14">
    <w:abstractNumId w:val="6"/>
  </w:num>
  <w:num w:numId="15">
    <w:abstractNumId w:val="2"/>
  </w:num>
  <w:num w:numId="16">
    <w:abstractNumId w:val="10"/>
  </w:num>
  <w:num w:numId="17">
    <w:abstractNumId w:val="1"/>
  </w:num>
  <w:num w:numId="18">
    <w:abstractNumId w:val="8"/>
  </w:num>
  <w:num w:numId="19">
    <w:abstractNumId w:val="0"/>
  </w:num>
  <w:num w:numId="20">
    <w:abstractNumId w:val="5"/>
  </w:num>
  <w:num w:numId="21">
    <w:abstractNumId w:val="11"/>
  </w:num>
  <w:num w:numId="22">
    <w:abstractNumId w:val="25"/>
  </w:num>
  <w:num w:numId="23">
    <w:abstractNumId w:val="21"/>
  </w:num>
  <w:num w:numId="24">
    <w:abstractNumId w:val="22"/>
  </w:num>
  <w:num w:numId="25">
    <w:abstractNumId w:val="26"/>
  </w:num>
  <w:num w:numId="26">
    <w:abstractNumId w:val="18"/>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4AFB"/>
    <w:rsid w:val="00056551"/>
    <w:rsid w:val="000574D9"/>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849AA"/>
    <w:rsid w:val="000874E6"/>
    <w:rsid w:val="00090094"/>
    <w:rsid w:val="000902C5"/>
    <w:rsid w:val="00091D3D"/>
    <w:rsid w:val="0009358E"/>
    <w:rsid w:val="00093A23"/>
    <w:rsid w:val="00093ADD"/>
    <w:rsid w:val="00097AB5"/>
    <w:rsid w:val="000A045E"/>
    <w:rsid w:val="000A5F76"/>
    <w:rsid w:val="000A78EE"/>
    <w:rsid w:val="000B0A5D"/>
    <w:rsid w:val="000B28B3"/>
    <w:rsid w:val="000B2EB5"/>
    <w:rsid w:val="000C1546"/>
    <w:rsid w:val="000C6BB9"/>
    <w:rsid w:val="000C6F45"/>
    <w:rsid w:val="000D1521"/>
    <w:rsid w:val="000D29E6"/>
    <w:rsid w:val="000D5C60"/>
    <w:rsid w:val="000D63B4"/>
    <w:rsid w:val="000D7B22"/>
    <w:rsid w:val="000E15E8"/>
    <w:rsid w:val="000E1FEB"/>
    <w:rsid w:val="000E28E8"/>
    <w:rsid w:val="000E2E86"/>
    <w:rsid w:val="000E437F"/>
    <w:rsid w:val="000E5687"/>
    <w:rsid w:val="000E62A2"/>
    <w:rsid w:val="000E6374"/>
    <w:rsid w:val="000E6DB0"/>
    <w:rsid w:val="000E7D96"/>
    <w:rsid w:val="000F2680"/>
    <w:rsid w:val="000F282A"/>
    <w:rsid w:val="000F307F"/>
    <w:rsid w:val="000F3436"/>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E9"/>
    <w:rsid w:val="001324D4"/>
    <w:rsid w:val="00132770"/>
    <w:rsid w:val="001342D7"/>
    <w:rsid w:val="00135AF6"/>
    <w:rsid w:val="0013727E"/>
    <w:rsid w:val="0013773B"/>
    <w:rsid w:val="00142167"/>
    <w:rsid w:val="00142923"/>
    <w:rsid w:val="00143D94"/>
    <w:rsid w:val="00144D58"/>
    <w:rsid w:val="00146142"/>
    <w:rsid w:val="00146CEE"/>
    <w:rsid w:val="0014743B"/>
    <w:rsid w:val="00150D53"/>
    <w:rsid w:val="00153D89"/>
    <w:rsid w:val="00154924"/>
    <w:rsid w:val="00154DC8"/>
    <w:rsid w:val="00156084"/>
    <w:rsid w:val="00156B2F"/>
    <w:rsid w:val="00160737"/>
    <w:rsid w:val="0016133A"/>
    <w:rsid w:val="00161A58"/>
    <w:rsid w:val="00163D03"/>
    <w:rsid w:val="001650B5"/>
    <w:rsid w:val="0016653D"/>
    <w:rsid w:val="00166C34"/>
    <w:rsid w:val="00167C16"/>
    <w:rsid w:val="00170140"/>
    <w:rsid w:val="00171695"/>
    <w:rsid w:val="001725D6"/>
    <w:rsid w:val="00172D9F"/>
    <w:rsid w:val="001739FA"/>
    <w:rsid w:val="001745E6"/>
    <w:rsid w:val="00174ABC"/>
    <w:rsid w:val="001751A9"/>
    <w:rsid w:val="00177859"/>
    <w:rsid w:val="0017793E"/>
    <w:rsid w:val="001841E3"/>
    <w:rsid w:val="00184D93"/>
    <w:rsid w:val="00186754"/>
    <w:rsid w:val="00191FD2"/>
    <w:rsid w:val="001948C1"/>
    <w:rsid w:val="001A3A8F"/>
    <w:rsid w:val="001A461C"/>
    <w:rsid w:val="001A48E9"/>
    <w:rsid w:val="001A5C85"/>
    <w:rsid w:val="001A7207"/>
    <w:rsid w:val="001A72BA"/>
    <w:rsid w:val="001B25BF"/>
    <w:rsid w:val="001B6E01"/>
    <w:rsid w:val="001C1D4C"/>
    <w:rsid w:val="001C34B8"/>
    <w:rsid w:val="001C4949"/>
    <w:rsid w:val="001C4B59"/>
    <w:rsid w:val="001C61C5"/>
    <w:rsid w:val="001C6FCC"/>
    <w:rsid w:val="001D01E9"/>
    <w:rsid w:val="001D3F2A"/>
    <w:rsid w:val="001D5677"/>
    <w:rsid w:val="001D74DF"/>
    <w:rsid w:val="001E047B"/>
    <w:rsid w:val="001E1271"/>
    <w:rsid w:val="001E480B"/>
    <w:rsid w:val="001E6FC8"/>
    <w:rsid w:val="001F5A1E"/>
    <w:rsid w:val="001F715E"/>
    <w:rsid w:val="001F7616"/>
    <w:rsid w:val="00200D07"/>
    <w:rsid w:val="0020106D"/>
    <w:rsid w:val="0020193A"/>
    <w:rsid w:val="00201E1B"/>
    <w:rsid w:val="00202C06"/>
    <w:rsid w:val="00204CCA"/>
    <w:rsid w:val="00206F6E"/>
    <w:rsid w:val="0020780C"/>
    <w:rsid w:val="00207A46"/>
    <w:rsid w:val="00211DF8"/>
    <w:rsid w:val="00214557"/>
    <w:rsid w:val="00214C80"/>
    <w:rsid w:val="00214FAC"/>
    <w:rsid w:val="00215E8B"/>
    <w:rsid w:val="00222472"/>
    <w:rsid w:val="002232E7"/>
    <w:rsid w:val="002263E6"/>
    <w:rsid w:val="002309DA"/>
    <w:rsid w:val="0023257C"/>
    <w:rsid w:val="00232AB0"/>
    <w:rsid w:val="00232E60"/>
    <w:rsid w:val="00233317"/>
    <w:rsid w:val="00235844"/>
    <w:rsid w:val="00236927"/>
    <w:rsid w:val="0024088D"/>
    <w:rsid w:val="0024095A"/>
    <w:rsid w:val="002420A9"/>
    <w:rsid w:val="00242CBA"/>
    <w:rsid w:val="00242EE3"/>
    <w:rsid w:val="00243D27"/>
    <w:rsid w:val="002444BD"/>
    <w:rsid w:val="00245C66"/>
    <w:rsid w:val="002471EE"/>
    <w:rsid w:val="00247FC3"/>
    <w:rsid w:val="00253467"/>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075E"/>
    <w:rsid w:val="002D1886"/>
    <w:rsid w:val="002D1B69"/>
    <w:rsid w:val="002D2F9F"/>
    <w:rsid w:val="002D38D8"/>
    <w:rsid w:val="002D4E41"/>
    <w:rsid w:val="002D7649"/>
    <w:rsid w:val="002E1C9E"/>
    <w:rsid w:val="002E1DB6"/>
    <w:rsid w:val="002E240D"/>
    <w:rsid w:val="002E3DFC"/>
    <w:rsid w:val="002E456E"/>
    <w:rsid w:val="002E48EC"/>
    <w:rsid w:val="002E6CE2"/>
    <w:rsid w:val="002F28EB"/>
    <w:rsid w:val="002F4166"/>
    <w:rsid w:val="00300204"/>
    <w:rsid w:val="003012FC"/>
    <w:rsid w:val="00302EE9"/>
    <w:rsid w:val="003035A5"/>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5A3"/>
    <w:rsid w:val="00375D67"/>
    <w:rsid w:val="00381E60"/>
    <w:rsid w:val="00383D20"/>
    <w:rsid w:val="00384433"/>
    <w:rsid w:val="00384C8D"/>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07F1"/>
    <w:rsid w:val="003C78BA"/>
    <w:rsid w:val="003D06BE"/>
    <w:rsid w:val="003D26DB"/>
    <w:rsid w:val="003D3FD7"/>
    <w:rsid w:val="003D784D"/>
    <w:rsid w:val="003E129A"/>
    <w:rsid w:val="003F1585"/>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1173"/>
    <w:rsid w:val="00432972"/>
    <w:rsid w:val="00443393"/>
    <w:rsid w:val="004445C1"/>
    <w:rsid w:val="00444BB6"/>
    <w:rsid w:val="00445E39"/>
    <w:rsid w:val="00450630"/>
    <w:rsid w:val="0045392B"/>
    <w:rsid w:val="00454339"/>
    <w:rsid w:val="00454A50"/>
    <w:rsid w:val="004563B1"/>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3B1C"/>
    <w:rsid w:val="004C56B2"/>
    <w:rsid w:val="004D25C1"/>
    <w:rsid w:val="004D6C0D"/>
    <w:rsid w:val="004D70A8"/>
    <w:rsid w:val="004D775A"/>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15F12"/>
    <w:rsid w:val="005206C0"/>
    <w:rsid w:val="00521055"/>
    <w:rsid w:val="00523C91"/>
    <w:rsid w:val="005306BC"/>
    <w:rsid w:val="005320F2"/>
    <w:rsid w:val="00536231"/>
    <w:rsid w:val="0053751A"/>
    <w:rsid w:val="00540D96"/>
    <w:rsid w:val="005450D1"/>
    <w:rsid w:val="00551F2C"/>
    <w:rsid w:val="00552E7F"/>
    <w:rsid w:val="00553F68"/>
    <w:rsid w:val="005564E4"/>
    <w:rsid w:val="0055789D"/>
    <w:rsid w:val="00560516"/>
    <w:rsid w:val="00562F6E"/>
    <w:rsid w:val="00563359"/>
    <w:rsid w:val="00563551"/>
    <w:rsid w:val="005661F0"/>
    <w:rsid w:val="0056741E"/>
    <w:rsid w:val="005706BD"/>
    <w:rsid w:val="0057126E"/>
    <w:rsid w:val="0057289A"/>
    <w:rsid w:val="00574049"/>
    <w:rsid w:val="0057414D"/>
    <w:rsid w:val="00574256"/>
    <w:rsid w:val="00576E0B"/>
    <w:rsid w:val="005812C1"/>
    <w:rsid w:val="00582039"/>
    <w:rsid w:val="00583F5C"/>
    <w:rsid w:val="00585854"/>
    <w:rsid w:val="005872BA"/>
    <w:rsid w:val="00596325"/>
    <w:rsid w:val="005A0533"/>
    <w:rsid w:val="005A2832"/>
    <w:rsid w:val="005A2CAD"/>
    <w:rsid w:val="005A380E"/>
    <w:rsid w:val="005A5161"/>
    <w:rsid w:val="005A6C95"/>
    <w:rsid w:val="005B2C24"/>
    <w:rsid w:val="005B56E1"/>
    <w:rsid w:val="005B7E6E"/>
    <w:rsid w:val="005C02AD"/>
    <w:rsid w:val="005C1419"/>
    <w:rsid w:val="005C2019"/>
    <w:rsid w:val="005C40B6"/>
    <w:rsid w:val="005C7FF9"/>
    <w:rsid w:val="005D09E7"/>
    <w:rsid w:val="005D3F7D"/>
    <w:rsid w:val="005D48C3"/>
    <w:rsid w:val="005D4FF6"/>
    <w:rsid w:val="005D5C71"/>
    <w:rsid w:val="005D70D2"/>
    <w:rsid w:val="005D7ADC"/>
    <w:rsid w:val="005E23F2"/>
    <w:rsid w:val="005E273E"/>
    <w:rsid w:val="005E2AF5"/>
    <w:rsid w:val="005E2E96"/>
    <w:rsid w:val="005E3D5B"/>
    <w:rsid w:val="005E4F20"/>
    <w:rsid w:val="005E59D0"/>
    <w:rsid w:val="005E6D21"/>
    <w:rsid w:val="005E6F95"/>
    <w:rsid w:val="005F37D0"/>
    <w:rsid w:val="005F562C"/>
    <w:rsid w:val="006002F3"/>
    <w:rsid w:val="006036C5"/>
    <w:rsid w:val="00603CA6"/>
    <w:rsid w:val="006040CB"/>
    <w:rsid w:val="00604FF8"/>
    <w:rsid w:val="00607A5F"/>
    <w:rsid w:val="0061005C"/>
    <w:rsid w:val="006115D6"/>
    <w:rsid w:val="00611BD9"/>
    <w:rsid w:val="00612AE0"/>
    <w:rsid w:val="00615BA6"/>
    <w:rsid w:val="00620171"/>
    <w:rsid w:val="00620374"/>
    <w:rsid w:val="00622414"/>
    <w:rsid w:val="0062363A"/>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1C66"/>
    <w:rsid w:val="006742A6"/>
    <w:rsid w:val="006813D2"/>
    <w:rsid w:val="00684D0D"/>
    <w:rsid w:val="00685090"/>
    <w:rsid w:val="00686EF1"/>
    <w:rsid w:val="00690F78"/>
    <w:rsid w:val="00691AD7"/>
    <w:rsid w:val="0069515E"/>
    <w:rsid w:val="006978C7"/>
    <w:rsid w:val="006A1433"/>
    <w:rsid w:val="006A3048"/>
    <w:rsid w:val="006A32A0"/>
    <w:rsid w:val="006A4CCC"/>
    <w:rsid w:val="006A4DF5"/>
    <w:rsid w:val="006A5B3E"/>
    <w:rsid w:val="006A67E8"/>
    <w:rsid w:val="006B104A"/>
    <w:rsid w:val="006B2A2A"/>
    <w:rsid w:val="006B48DA"/>
    <w:rsid w:val="006B4EE6"/>
    <w:rsid w:val="006C0100"/>
    <w:rsid w:val="006C25D4"/>
    <w:rsid w:val="006C2B5B"/>
    <w:rsid w:val="006C2BAF"/>
    <w:rsid w:val="006C2C80"/>
    <w:rsid w:val="006D0A9A"/>
    <w:rsid w:val="006D1C51"/>
    <w:rsid w:val="006D3334"/>
    <w:rsid w:val="006D3AB1"/>
    <w:rsid w:val="006D4AC3"/>
    <w:rsid w:val="006D5865"/>
    <w:rsid w:val="006D5CF2"/>
    <w:rsid w:val="006D6A35"/>
    <w:rsid w:val="006D6DD8"/>
    <w:rsid w:val="006D796C"/>
    <w:rsid w:val="006E007E"/>
    <w:rsid w:val="006E06C9"/>
    <w:rsid w:val="006E1DB4"/>
    <w:rsid w:val="006E1EE8"/>
    <w:rsid w:val="006E5D74"/>
    <w:rsid w:val="006E644A"/>
    <w:rsid w:val="006E734A"/>
    <w:rsid w:val="006F3EB8"/>
    <w:rsid w:val="006F573A"/>
    <w:rsid w:val="006F5B78"/>
    <w:rsid w:val="006F5C94"/>
    <w:rsid w:val="006F6167"/>
    <w:rsid w:val="006F69C1"/>
    <w:rsid w:val="006F6D65"/>
    <w:rsid w:val="007007B6"/>
    <w:rsid w:val="007023EB"/>
    <w:rsid w:val="0070309A"/>
    <w:rsid w:val="0070521B"/>
    <w:rsid w:val="00705345"/>
    <w:rsid w:val="00707F66"/>
    <w:rsid w:val="00707FE4"/>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865"/>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821A5"/>
    <w:rsid w:val="0078434A"/>
    <w:rsid w:val="00784D69"/>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750D"/>
    <w:rsid w:val="007A7AA1"/>
    <w:rsid w:val="007B1440"/>
    <w:rsid w:val="007B22E6"/>
    <w:rsid w:val="007B4A71"/>
    <w:rsid w:val="007C0294"/>
    <w:rsid w:val="007C1F0B"/>
    <w:rsid w:val="007C2DF3"/>
    <w:rsid w:val="007C35CF"/>
    <w:rsid w:val="007C4A0D"/>
    <w:rsid w:val="007C678D"/>
    <w:rsid w:val="007C6F5F"/>
    <w:rsid w:val="007D0264"/>
    <w:rsid w:val="007D3BAC"/>
    <w:rsid w:val="007D640F"/>
    <w:rsid w:val="007D722A"/>
    <w:rsid w:val="007E13C0"/>
    <w:rsid w:val="007E1B12"/>
    <w:rsid w:val="007E2951"/>
    <w:rsid w:val="007E2D44"/>
    <w:rsid w:val="007E42FB"/>
    <w:rsid w:val="007E4B97"/>
    <w:rsid w:val="007E510E"/>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7625"/>
    <w:rsid w:val="00870338"/>
    <w:rsid w:val="00872406"/>
    <w:rsid w:val="00872DB8"/>
    <w:rsid w:val="00875FE0"/>
    <w:rsid w:val="00877AE5"/>
    <w:rsid w:val="00881846"/>
    <w:rsid w:val="00885B6C"/>
    <w:rsid w:val="008878A2"/>
    <w:rsid w:val="00890587"/>
    <w:rsid w:val="00892271"/>
    <w:rsid w:val="008933C7"/>
    <w:rsid w:val="00895B71"/>
    <w:rsid w:val="00895EA9"/>
    <w:rsid w:val="00896463"/>
    <w:rsid w:val="00897DB6"/>
    <w:rsid w:val="00897DDF"/>
    <w:rsid w:val="008A0334"/>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23BE"/>
    <w:rsid w:val="008D3FF1"/>
    <w:rsid w:val="008D45DB"/>
    <w:rsid w:val="008D4649"/>
    <w:rsid w:val="008D5211"/>
    <w:rsid w:val="008D6C4A"/>
    <w:rsid w:val="008D7117"/>
    <w:rsid w:val="008E2EF9"/>
    <w:rsid w:val="008E33B7"/>
    <w:rsid w:val="008E469F"/>
    <w:rsid w:val="008E51A5"/>
    <w:rsid w:val="008E626C"/>
    <w:rsid w:val="008E727D"/>
    <w:rsid w:val="008F4792"/>
    <w:rsid w:val="008F50EF"/>
    <w:rsid w:val="008F5CF2"/>
    <w:rsid w:val="008F62AC"/>
    <w:rsid w:val="00900E05"/>
    <w:rsid w:val="00903F93"/>
    <w:rsid w:val="0090682C"/>
    <w:rsid w:val="00907A48"/>
    <w:rsid w:val="00911C2E"/>
    <w:rsid w:val="009148B8"/>
    <w:rsid w:val="00914C16"/>
    <w:rsid w:val="00915E44"/>
    <w:rsid w:val="009176B2"/>
    <w:rsid w:val="00920D0D"/>
    <w:rsid w:val="00922BFA"/>
    <w:rsid w:val="009231A4"/>
    <w:rsid w:val="00926220"/>
    <w:rsid w:val="009269F4"/>
    <w:rsid w:val="00930C45"/>
    <w:rsid w:val="00942A1B"/>
    <w:rsid w:val="00942B53"/>
    <w:rsid w:val="009432B0"/>
    <w:rsid w:val="00943763"/>
    <w:rsid w:val="00943B68"/>
    <w:rsid w:val="00952A1B"/>
    <w:rsid w:val="00955C5D"/>
    <w:rsid w:val="009564DB"/>
    <w:rsid w:val="00960E36"/>
    <w:rsid w:val="009637CA"/>
    <w:rsid w:val="00964B2B"/>
    <w:rsid w:val="00965192"/>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5F"/>
    <w:rsid w:val="009A34B6"/>
    <w:rsid w:val="009A4170"/>
    <w:rsid w:val="009A47A6"/>
    <w:rsid w:val="009A5949"/>
    <w:rsid w:val="009A5B3F"/>
    <w:rsid w:val="009A5FB7"/>
    <w:rsid w:val="009A7501"/>
    <w:rsid w:val="009B1E99"/>
    <w:rsid w:val="009B22EA"/>
    <w:rsid w:val="009B36D0"/>
    <w:rsid w:val="009B5399"/>
    <w:rsid w:val="009B6ABE"/>
    <w:rsid w:val="009C1922"/>
    <w:rsid w:val="009C282F"/>
    <w:rsid w:val="009C7C68"/>
    <w:rsid w:val="009D2E26"/>
    <w:rsid w:val="009D3203"/>
    <w:rsid w:val="009D3A81"/>
    <w:rsid w:val="009D40AC"/>
    <w:rsid w:val="009D65F3"/>
    <w:rsid w:val="009E024A"/>
    <w:rsid w:val="009E10CA"/>
    <w:rsid w:val="009E5C78"/>
    <w:rsid w:val="009F0D72"/>
    <w:rsid w:val="009F1BDD"/>
    <w:rsid w:val="009F1DC3"/>
    <w:rsid w:val="009F1EA2"/>
    <w:rsid w:val="009F4428"/>
    <w:rsid w:val="009F5837"/>
    <w:rsid w:val="009F58BD"/>
    <w:rsid w:val="00A03955"/>
    <w:rsid w:val="00A04015"/>
    <w:rsid w:val="00A042E4"/>
    <w:rsid w:val="00A055F6"/>
    <w:rsid w:val="00A064A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98D"/>
    <w:rsid w:val="00A42A1A"/>
    <w:rsid w:val="00A42AED"/>
    <w:rsid w:val="00A441BD"/>
    <w:rsid w:val="00A44246"/>
    <w:rsid w:val="00A45DE1"/>
    <w:rsid w:val="00A46017"/>
    <w:rsid w:val="00A50B69"/>
    <w:rsid w:val="00A515D4"/>
    <w:rsid w:val="00A52500"/>
    <w:rsid w:val="00A526B6"/>
    <w:rsid w:val="00A537AC"/>
    <w:rsid w:val="00A54601"/>
    <w:rsid w:val="00A54A7D"/>
    <w:rsid w:val="00A61695"/>
    <w:rsid w:val="00A617ED"/>
    <w:rsid w:val="00A63948"/>
    <w:rsid w:val="00A642B5"/>
    <w:rsid w:val="00A64E4A"/>
    <w:rsid w:val="00A663B6"/>
    <w:rsid w:val="00A70804"/>
    <w:rsid w:val="00A70809"/>
    <w:rsid w:val="00A7417A"/>
    <w:rsid w:val="00A746BE"/>
    <w:rsid w:val="00A75958"/>
    <w:rsid w:val="00A75D01"/>
    <w:rsid w:val="00A7604F"/>
    <w:rsid w:val="00A83FB5"/>
    <w:rsid w:val="00A863B5"/>
    <w:rsid w:val="00A86D20"/>
    <w:rsid w:val="00A877C2"/>
    <w:rsid w:val="00A941DE"/>
    <w:rsid w:val="00A94906"/>
    <w:rsid w:val="00A96037"/>
    <w:rsid w:val="00A9685D"/>
    <w:rsid w:val="00A9793F"/>
    <w:rsid w:val="00AA0D3D"/>
    <w:rsid w:val="00AA17DA"/>
    <w:rsid w:val="00AA19F8"/>
    <w:rsid w:val="00AA2FA2"/>
    <w:rsid w:val="00AA61D0"/>
    <w:rsid w:val="00AB286C"/>
    <w:rsid w:val="00AB4C08"/>
    <w:rsid w:val="00AB4F5C"/>
    <w:rsid w:val="00AB5FAE"/>
    <w:rsid w:val="00AB654B"/>
    <w:rsid w:val="00AB663D"/>
    <w:rsid w:val="00AC0F11"/>
    <w:rsid w:val="00AC12B9"/>
    <w:rsid w:val="00AC1EF0"/>
    <w:rsid w:val="00AC3CD7"/>
    <w:rsid w:val="00AC49B2"/>
    <w:rsid w:val="00AC4B0D"/>
    <w:rsid w:val="00AC531B"/>
    <w:rsid w:val="00AC70D8"/>
    <w:rsid w:val="00AD00E7"/>
    <w:rsid w:val="00AD15F0"/>
    <w:rsid w:val="00AD166C"/>
    <w:rsid w:val="00AD1AAE"/>
    <w:rsid w:val="00AD44D9"/>
    <w:rsid w:val="00AD5D4A"/>
    <w:rsid w:val="00AD6090"/>
    <w:rsid w:val="00AD6A97"/>
    <w:rsid w:val="00AE0C21"/>
    <w:rsid w:val="00AE2A9E"/>
    <w:rsid w:val="00AE2C71"/>
    <w:rsid w:val="00AE356D"/>
    <w:rsid w:val="00AE40BD"/>
    <w:rsid w:val="00AE6160"/>
    <w:rsid w:val="00AE6880"/>
    <w:rsid w:val="00AF3849"/>
    <w:rsid w:val="00AF4112"/>
    <w:rsid w:val="00AF43E0"/>
    <w:rsid w:val="00AF6C32"/>
    <w:rsid w:val="00AF6E50"/>
    <w:rsid w:val="00B00EB7"/>
    <w:rsid w:val="00B03CC7"/>
    <w:rsid w:val="00B06067"/>
    <w:rsid w:val="00B1084C"/>
    <w:rsid w:val="00B13238"/>
    <w:rsid w:val="00B136EA"/>
    <w:rsid w:val="00B1459A"/>
    <w:rsid w:val="00B159AF"/>
    <w:rsid w:val="00B161B1"/>
    <w:rsid w:val="00B1796D"/>
    <w:rsid w:val="00B20637"/>
    <w:rsid w:val="00B22A1E"/>
    <w:rsid w:val="00B22AD1"/>
    <w:rsid w:val="00B23394"/>
    <w:rsid w:val="00B23A5B"/>
    <w:rsid w:val="00B2502B"/>
    <w:rsid w:val="00B25BE7"/>
    <w:rsid w:val="00B25C9A"/>
    <w:rsid w:val="00B25DF3"/>
    <w:rsid w:val="00B26B20"/>
    <w:rsid w:val="00B26BCE"/>
    <w:rsid w:val="00B27162"/>
    <w:rsid w:val="00B3005A"/>
    <w:rsid w:val="00B324C2"/>
    <w:rsid w:val="00B3298B"/>
    <w:rsid w:val="00B400E6"/>
    <w:rsid w:val="00B40511"/>
    <w:rsid w:val="00B40F84"/>
    <w:rsid w:val="00B41869"/>
    <w:rsid w:val="00B432D6"/>
    <w:rsid w:val="00B44422"/>
    <w:rsid w:val="00B507EA"/>
    <w:rsid w:val="00B51112"/>
    <w:rsid w:val="00B51CE8"/>
    <w:rsid w:val="00B531E2"/>
    <w:rsid w:val="00B541D2"/>
    <w:rsid w:val="00B55E47"/>
    <w:rsid w:val="00B61062"/>
    <w:rsid w:val="00B61490"/>
    <w:rsid w:val="00B61E02"/>
    <w:rsid w:val="00B62AC9"/>
    <w:rsid w:val="00B649F5"/>
    <w:rsid w:val="00B669C4"/>
    <w:rsid w:val="00B66AD6"/>
    <w:rsid w:val="00B67359"/>
    <w:rsid w:val="00B709D2"/>
    <w:rsid w:val="00B72DD1"/>
    <w:rsid w:val="00B752F0"/>
    <w:rsid w:val="00B81E54"/>
    <w:rsid w:val="00B83AAB"/>
    <w:rsid w:val="00B85AEA"/>
    <w:rsid w:val="00B867C3"/>
    <w:rsid w:val="00B9279E"/>
    <w:rsid w:val="00B93FB1"/>
    <w:rsid w:val="00B94BE3"/>
    <w:rsid w:val="00BA10CC"/>
    <w:rsid w:val="00BA1C46"/>
    <w:rsid w:val="00BA2429"/>
    <w:rsid w:val="00BA2B21"/>
    <w:rsid w:val="00BA39DB"/>
    <w:rsid w:val="00BA4735"/>
    <w:rsid w:val="00BA475F"/>
    <w:rsid w:val="00BA4B11"/>
    <w:rsid w:val="00BA5C1C"/>
    <w:rsid w:val="00BB03FC"/>
    <w:rsid w:val="00BB0509"/>
    <w:rsid w:val="00BB079E"/>
    <w:rsid w:val="00BB1E7E"/>
    <w:rsid w:val="00BB4C22"/>
    <w:rsid w:val="00BB6F23"/>
    <w:rsid w:val="00BC2837"/>
    <w:rsid w:val="00BC4E5B"/>
    <w:rsid w:val="00BD06F9"/>
    <w:rsid w:val="00BD0E9C"/>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074DD"/>
    <w:rsid w:val="00C14044"/>
    <w:rsid w:val="00C153CF"/>
    <w:rsid w:val="00C1581D"/>
    <w:rsid w:val="00C15BF7"/>
    <w:rsid w:val="00C248B9"/>
    <w:rsid w:val="00C251F2"/>
    <w:rsid w:val="00C26AB4"/>
    <w:rsid w:val="00C26F60"/>
    <w:rsid w:val="00C27090"/>
    <w:rsid w:val="00C2762C"/>
    <w:rsid w:val="00C30C94"/>
    <w:rsid w:val="00C34409"/>
    <w:rsid w:val="00C3622A"/>
    <w:rsid w:val="00C36BD1"/>
    <w:rsid w:val="00C374EF"/>
    <w:rsid w:val="00C37C66"/>
    <w:rsid w:val="00C441CF"/>
    <w:rsid w:val="00C44AE6"/>
    <w:rsid w:val="00C4679E"/>
    <w:rsid w:val="00C5014C"/>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11C2"/>
    <w:rsid w:val="00C81401"/>
    <w:rsid w:val="00C84C39"/>
    <w:rsid w:val="00C8714B"/>
    <w:rsid w:val="00C90EB3"/>
    <w:rsid w:val="00C91565"/>
    <w:rsid w:val="00CA146D"/>
    <w:rsid w:val="00CA2343"/>
    <w:rsid w:val="00CA3AAE"/>
    <w:rsid w:val="00CA61FE"/>
    <w:rsid w:val="00CA71F3"/>
    <w:rsid w:val="00CA7CA3"/>
    <w:rsid w:val="00CC0C85"/>
    <w:rsid w:val="00CC24A0"/>
    <w:rsid w:val="00CC30BC"/>
    <w:rsid w:val="00CC719C"/>
    <w:rsid w:val="00CD5D16"/>
    <w:rsid w:val="00CD6512"/>
    <w:rsid w:val="00CE10F9"/>
    <w:rsid w:val="00CE2A3B"/>
    <w:rsid w:val="00CE2F75"/>
    <w:rsid w:val="00CE362F"/>
    <w:rsid w:val="00CE367C"/>
    <w:rsid w:val="00CE3FB1"/>
    <w:rsid w:val="00CE4A5D"/>
    <w:rsid w:val="00CE4EB6"/>
    <w:rsid w:val="00CE5396"/>
    <w:rsid w:val="00CE56D0"/>
    <w:rsid w:val="00CE6B50"/>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734C8"/>
    <w:rsid w:val="00D76E10"/>
    <w:rsid w:val="00D83B22"/>
    <w:rsid w:val="00D8569D"/>
    <w:rsid w:val="00D85BDC"/>
    <w:rsid w:val="00D87626"/>
    <w:rsid w:val="00D90304"/>
    <w:rsid w:val="00D90A27"/>
    <w:rsid w:val="00D9242F"/>
    <w:rsid w:val="00D93A0B"/>
    <w:rsid w:val="00D944EF"/>
    <w:rsid w:val="00D96FD6"/>
    <w:rsid w:val="00DA2D2F"/>
    <w:rsid w:val="00DA2DB7"/>
    <w:rsid w:val="00DB0947"/>
    <w:rsid w:val="00DB51AF"/>
    <w:rsid w:val="00DB552B"/>
    <w:rsid w:val="00DB6E60"/>
    <w:rsid w:val="00DC0933"/>
    <w:rsid w:val="00DC1000"/>
    <w:rsid w:val="00DC156C"/>
    <w:rsid w:val="00DC30A2"/>
    <w:rsid w:val="00DC3C22"/>
    <w:rsid w:val="00DC6955"/>
    <w:rsid w:val="00DD1A42"/>
    <w:rsid w:val="00DD375B"/>
    <w:rsid w:val="00DE0F26"/>
    <w:rsid w:val="00DE2180"/>
    <w:rsid w:val="00DE5B30"/>
    <w:rsid w:val="00DE7199"/>
    <w:rsid w:val="00DF0BFA"/>
    <w:rsid w:val="00DF0C72"/>
    <w:rsid w:val="00DF1EE8"/>
    <w:rsid w:val="00DF4DB3"/>
    <w:rsid w:val="00DF5282"/>
    <w:rsid w:val="00E0028A"/>
    <w:rsid w:val="00E00575"/>
    <w:rsid w:val="00E0118B"/>
    <w:rsid w:val="00E01F75"/>
    <w:rsid w:val="00E027D6"/>
    <w:rsid w:val="00E03757"/>
    <w:rsid w:val="00E03F6C"/>
    <w:rsid w:val="00E059D2"/>
    <w:rsid w:val="00E05FA0"/>
    <w:rsid w:val="00E06800"/>
    <w:rsid w:val="00E104E0"/>
    <w:rsid w:val="00E104F8"/>
    <w:rsid w:val="00E130C8"/>
    <w:rsid w:val="00E13857"/>
    <w:rsid w:val="00E16C0D"/>
    <w:rsid w:val="00E17E36"/>
    <w:rsid w:val="00E20F4A"/>
    <w:rsid w:val="00E20F9A"/>
    <w:rsid w:val="00E27F0A"/>
    <w:rsid w:val="00E3007E"/>
    <w:rsid w:val="00E30981"/>
    <w:rsid w:val="00E31121"/>
    <w:rsid w:val="00E3227B"/>
    <w:rsid w:val="00E32AD2"/>
    <w:rsid w:val="00E32E4D"/>
    <w:rsid w:val="00E33D02"/>
    <w:rsid w:val="00E453E7"/>
    <w:rsid w:val="00E457EF"/>
    <w:rsid w:val="00E463F9"/>
    <w:rsid w:val="00E47616"/>
    <w:rsid w:val="00E47E7F"/>
    <w:rsid w:val="00E50094"/>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A1FD0"/>
    <w:rsid w:val="00EA2D5B"/>
    <w:rsid w:val="00EA31F6"/>
    <w:rsid w:val="00EA33B0"/>
    <w:rsid w:val="00EA4DFD"/>
    <w:rsid w:val="00EA5E31"/>
    <w:rsid w:val="00EA7D75"/>
    <w:rsid w:val="00EB2CEE"/>
    <w:rsid w:val="00EB4662"/>
    <w:rsid w:val="00EB4DE5"/>
    <w:rsid w:val="00EC0480"/>
    <w:rsid w:val="00EC0C81"/>
    <w:rsid w:val="00EC2AB0"/>
    <w:rsid w:val="00ED1031"/>
    <w:rsid w:val="00ED1787"/>
    <w:rsid w:val="00ED2F5B"/>
    <w:rsid w:val="00ED6718"/>
    <w:rsid w:val="00ED6ABB"/>
    <w:rsid w:val="00ED7153"/>
    <w:rsid w:val="00ED7577"/>
    <w:rsid w:val="00ED7A2A"/>
    <w:rsid w:val="00ED7B45"/>
    <w:rsid w:val="00ED7FEC"/>
    <w:rsid w:val="00EE02B9"/>
    <w:rsid w:val="00EE1F80"/>
    <w:rsid w:val="00EE356E"/>
    <w:rsid w:val="00EE3C3F"/>
    <w:rsid w:val="00EE3F7D"/>
    <w:rsid w:val="00EE57F2"/>
    <w:rsid w:val="00EF0051"/>
    <w:rsid w:val="00EF01C8"/>
    <w:rsid w:val="00EF044F"/>
    <w:rsid w:val="00EF4796"/>
    <w:rsid w:val="00EF4CBD"/>
    <w:rsid w:val="00EF60C9"/>
    <w:rsid w:val="00EF6823"/>
    <w:rsid w:val="00EF730A"/>
    <w:rsid w:val="00EF7441"/>
    <w:rsid w:val="00F02387"/>
    <w:rsid w:val="00F02692"/>
    <w:rsid w:val="00F03180"/>
    <w:rsid w:val="00F05A8D"/>
    <w:rsid w:val="00F07204"/>
    <w:rsid w:val="00F075E4"/>
    <w:rsid w:val="00F108DF"/>
    <w:rsid w:val="00F119B6"/>
    <w:rsid w:val="00F120F9"/>
    <w:rsid w:val="00F126C6"/>
    <w:rsid w:val="00F156B9"/>
    <w:rsid w:val="00F160B8"/>
    <w:rsid w:val="00F16A6E"/>
    <w:rsid w:val="00F17127"/>
    <w:rsid w:val="00F2092A"/>
    <w:rsid w:val="00F21E93"/>
    <w:rsid w:val="00F2259A"/>
    <w:rsid w:val="00F22EAE"/>
    <w:rsid w:val="00F26EB7"/>
    <w:rsid w:val="00F2750B"/>
    <w:rsid w:val="00F301EF"/>
    <w:rsid w:val="00F33743"/>
    <w:rsid w:val="00F33C13"/>
    <w:rsid w:val="00F33CDC"/>
    <w:rsid w:val="00F404DE"/>
    <w:rsid w:val="00F432F8"/>
    <w:rsid w:val="00F44E12"/>
    <w:rsid w:val="00F5044F"/>
    <w:rsid w:val="00F53446"/>
    <w:rsid w:val="00F55720"/>
    <w:rsid w:val="00F5630E"/>
    <w:rsid w:val="00F56DC1"/>
    <w:rsid w:val="00F57A45"/>
    <w:rsid w:val="00F6100E"/>
    <w:rsid w:val="00F611C3"/>
    <w:rsid w:val="00F63CCC"/>
    <w:rsid w:val="00F63F8C"/>
    <w:rsid w:val="00F6535F"/>
    <w:rsid w:val="00F65BA9"/>
    <w:rsid w:val="00F700C4"/>
    <w:rsid w:val="00F7446D"/>
    <w:rsid w:val="00F75DC6"/>
    <w:rsid w:val="00F809E6"/>
    <w:rsid w:val="00F8226D"/>
    <w:rsid w:val="00F8460C"/>
    <w:rsid w:val="00F91A84"/>
    <w:rsid w:val="00F94E52"/>
    <w:rsid w:val="00F95C69"/>
    <w:rsid w:val="00F9692E"/>
    <w:rsid w:val="00FA2A5B"/>
    <w:rsid w:val="00FA3BFE"/>
    <w:rsid w:val="00FA525C"/>
    <w:rsid w:val="00FA6B43"/>
    <w:rsid w:val="00FA6CC1"/>
    <w:rsid w:val="00FB1F83"/>
    <w:rsid w:val="00FB3E64"/>
    <w:rsid w:val="00FB6FA7"/>
    <w:rsid w:val="00FB74E0"/>
    <w:rsid w:val="00FC03D4"/>
    <w:rsid w:val="00FC29EA"/>
    <w:rsid w:val="00FC401A"/>
    <w:rsid w:val="00FC4073"/>
    <w:rsid w:val="00FC6D3D"/>
    <w:rsid w:val="00FD0F35"/>
    <w:rsid w:val="00FD30F6"/>
    <w:rsid w:val="00FD32DF"/>
    <w:rsid w:val="00FD61E6"/>
    <w:rsid w:val="00FD7EE7"/>
    <w:rsid w:val="00FE0381"/>
    <w:rsid w:val="00FE4DAA"/>
    <w:rsid w:val="00FE6076"/>
    <w:rsid w:val="00FE7B3A"/>
    <w:rsid w:val="00FE7C69"/>
    <w:rsid w:val="00FF09B4"/>
    <w:rsid w:val="00FF62F6"/>
    <w:rsid w:val="00FF6998"/>
    <w:rsid w:val="01DC0025"/>
    <w:rsid w:val="026E3557"/>
    <w:rsid w:val="037A0D9D"/>
    <w:rsid w:val="060F3CD3"/>
    <w:rsid w:val="06AF05EA"/>
    <w:rsid w:val="06F33D7F"/>
    <w:rsid w:val="07133804"/>
    <w:rsid w:val="0746146A"/>
    <w:rsid w:val="09CA440C"/>
    <w:rsid w:val="0A6D4305"/>
    <w:rsid w:val="0A8C4462"/>
    <w:rsid w:val="0BBF5C17"/>
    <w:rsid w:val="0C003E30"/>
    <w:rsid w:val="0C9D2B6B"/>
    <w:rsid w:val="0D267668"/>
    <w:rsid w:val="0DB4693A"/>
    <w:rsid w:val="0EDC703A"/>
    <w:rsid w:val="0EE02427"/>
    <w:rsid w:val="0F0A074F"/>
    <w:rsid w:val="0F3752B7"/>
    <w:rsid w:val="0F5F5A06"/>
    <w:rsid w:val="11166833"/>
    <w:rsid w:val="11AA112B"/>
    <w:rsid w:val="11E733E9"/>
    <w:rsid w:val="12011DAF"/>
    <w:rsid w:val="14B01117"/>
    <w:rsid w:val="15DB0339"/>
    <w:rsid w:val="16091AAC"/>
    <w:rsid w:val="16D83C77"/>
    <w:rsid w:val="18564509"/>
    <w:rsid w:val="190A06D7"/>
    <w:rsid w:val="199C7AF2"/>
    <w:rsid w:val="19CC03D7"/>
    <w:rsid w:val="19D71C41"/>
    <w:rsid w:val="1B100797"/>
    <w:rsid w:val="1C9231DF"/>
    <w:rsid w:val="1EA34ACB"/>
    <w:rsid w:val="20200B5E"/>
    <w:rsid w:val="21B936FC"/>
    <w:rsid w:val="22EB30AE"/>
    <w:rsid w:val="23735D67"/>
    <w:rsid w:val="26AD546A"/>
    <w:rsid w:val="282E04AF"/>
    <w:rsid w:val="298F0024"/>
    <w:rsid w:val="2B644247"/>
    <w:rsid w:val="2B9F6B4D"/>
    <w:rsid w:val="2D3A6A9B"/>
    <w:rsid w:val="2EC062EB"/>
    <w:rsid w:val="320670F6"/>
    <w:rsid w:val="3239017C"/>
    <w:rsid w:val="327608DD"/>
    <w:rsid w:val="34506EA1"/>
    <w:rsid w:val="377D0B4C"/>
    <w:rsid w:val="38235FB8"/>
    <w:rsid w:val="39B726FF"/>
    <w:rsid w:val="3A206709"/>
    <w:rsid w:val="3BA341CE"/>
    <w:rsid w:val="3C5505DC"/>
    <w:rsid w:val="3D987106"/>
    <w:rsid w:val="3E182BB3"/>
    <w:rsid w:val="3E272EE8"/>
    <w:rsid w:val="405A3ED3"/>
    <w:rsid w:val="41AB4449"/>
    <w:rsid w:val="41C20FAC"/>
    <w:rsid w:val="4227255A"/>
    <w:rsid w:val="42C803A7"/>
    <w:rsid w:val="447C6CCE"/>
    <w:rsid w:val="457479F1"/>
    <w:rsid w:val="47E04ECA"/>
    <w:rsid w:val="48E46D86"/>
    <w:rsid w:val="49C82B85"/>
    <w:rsid w:val="49D41262"/>
    <w:rsid w:val="4B197823"/>
    <w:rsid w:val="57B1464E"/>
    <w:rsid w:val="5863685D"/>
    <w:rsid w:val="59D46859"/>
    <w:rsid w:val="5AAE58D9"/>
    <w:rsid w:val="5AC25C62"/>
    <w:rsid w:val="5B1A3F5E"/>
    <w:rsid w:val="5D4F7C58"/>
    <w:rsid w:val="5DA34578"/>
    <w:rsid w:val="5DEF5A0F"/>
    <w:rsid w:val="5F0F5BE0"/>
    <w:rsid w:val="5F75609B"/>
    <w:rsid w:val="5F9004B1"/>
    <w:rsid w:val="60503E27"/>
    <w:rsid w:val="618E1CAC"/>
    <w:rsid w:val="644D16E1"/>
    <w:rsid w:val="64A137DB"/>
    <w:rsid w:val="66094C84"/>
    <w:rsid w:val="662118C9"/>
    <w:rsid w:val="684D1CB0"/>
    <w:rsid w:val="692D04DD"/>
    <w:rsid w:val="6A292C2C"/>
    <w:rsid w:val="6A467BB8"/>
    <w:rsid w:val="6B9F1DAE"/>
    <w:rsid w:val="6BB82EAA"/>
    <w:rsid w:val="6BE46F4C"/>
    <w:rsid w:val="6C313925"/>
    <w:rsid w:val="6D4B5AD2"/>
    <w:rsid w:val="6E5E27C7"/>
    <w:rsid w:val="6F0E53A5"/>
    <w:rsid w:val="6F564A3E"/>
    <w:rsid w:val="6F605767"/>
    <w:rsid w:val="71330795"/>
    <w:rsid w:val="71D57FD1"/>
    <w:rsid w:val="73A13115"/>
    <w:rsid w:val="776E001E"/>
    <w:rsid w:val="79053EE1"/>
    <w:rsid w:val="79073E01"/>
    <w:rsid w:val="7AF96EF0"/>
    <w:rsid w:val="7F630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7"/>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unhideWhenUsed/>
    <w:qFormat/>
    <w:uiPriority w:val="35"/>
    <w:rPr>
      <w:rFonts w:eastAsia="黑体" w:asciiTheme="majorHAnsi" w:hAnsiTheme="majorHAnsi" w:cstheme="majorBidi"/>
      <w:sz w:val="20"/>
      <w:szCs w:val="20"/>
    </w:rPr>
  </w:style>
  <w:style w:type="paragraph" w:styleId="7">
    <w:name w:val="annotation text"/>
    <w:basedOn w:val="1"/>
    <w:link w:val="38"/>
    <w:autoRedefine/>
    <w:semiHidden/>
    <w:unhideWhenUsed/>
    <w:qFormat/>
    <w:uiPriority w:val="0"/>
    <w:pPr>
      <w:jc w:val="left"/>
    </w:pPr>
  </w:style>
  <w:style w:type="paragraph" w:styleId="8">
    <w:name w:val="Body Text"/>
    <w:basedOn w:val="1"/>
    <w:link w:val="36"/>
    <w:autoRedefine/>
    <w:semiHidden/>
    <w:unhideWhenUsed/>
    <w:qFormat/>
    <w:uiPriority w:val="99"/>
    <w:pPr>
      <w:spacing w:after="120"/>
    </w:pPr>
  </w:style>
  <w:style w:type="paragraph" w:styleId="9">
    <w:name w:val="Balloon Text"/>
    <w:basedOn w:val="1"/>
    <w:link w:val="32"/>
    <w:autoRedefine/>
    <w:semiHidden/>
    <w:unhideWhenUsed/>
    <w:qFormat/>
    <w:uiPriority w:val="99"/>
    <w:rPr>
      <w:sz w:val="18"/>
      <w:szCs w:val="18"/>
    </w:r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7"/>
    <w:next w:val="7"/>
    <w:link w:val="39"/>
    <w:autoRedefine/>
    <w:semiHidden/>
    <w:unhideWhenUsed/>
    <w:qFormat/>
    <w:uiPriority w:val="99"/>
    <w:rPr>
      <w:b/>
      <w:bCs/>
    </w:rPr>
  </w:style>
  <w:style w:type="table" w:styleId="14">
    <w:name w:val="Table Grid"/>
    <w:basedOn w:val="13"/>
    <w:autoRedefine/>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99"/>
    <w:rPr>
      <w:color w:val="0000FF"/>
      <w:u w:val="single"/>
    </w:rPr>
  </w:style>
  <w:style w:type="character" w:styleId="17">
    <w:name w:val="annotation reference"/>
    <w:basedOn w:val="15"/>
    <w:autoRedefine/>
    <w:semiHidden/>
    <w:unhideWhenUsed/>
    <w:qFormat/>
    <w:uiPriority w:val="0"/>
    <w:rPr>
      <w:sz w:val="21"/>
      <w:szCs w:val="21"/>
    </w:rPr>
  </w:style>
  <w:style w:type="character" w:customStyle="1" w:styleId="18">
    <w:name w:val="标题 2 字符"/>
    <w:basedOn w:val="15"/>
    <w:link w:val="3"/>
    <w:autoRedefine/>
    <w:qFormat/>
    <w:uiPriority w:val="9"/>
    <w:rPr>
      <w:rFonts w:asciiTheme="majorHAnsi" w:hAnsiTheme="majorHAnsi" w:eastAsiaTheme="majorEastAsia" w:cstheme="majorBidi"/>
      <w:b/>
      <w:bCs/>
      <w:sz w:val="32"/>
      <w:szCs w:val="32"/>
    </w:rPr>
  </w:style>
  <w:style w:type="character" w:customStyle="1" w:styleId="19">
    <w:name w:val="标题 1 字符"/>
    <w:basedOn w:val="15"/>
    <w:link w:val="2"/>
    <w:autoRedefine/>
    <w:qFormat/>
    <w:uiPriority w:val="9"/>
    <w:rPr>
      <w:b/>
      <w:bCs/>
      <w:kern w:val="44"/>
      <w:sz w:val="44"/>
      <w:szCs w:val="44"/>
    </w:rPr>
  </w:style>
  <w:style w:type="character" w:customStyle="1" w:styleId="20">
    <w:name w:val="页眉 字符"/>
    <w:basedOn w:val="15"/>
    <w:link w:val="11"/>
    <w:autoRedefine/>
    <w:qFormat/>
    <w:uiPriority w:val="99"/>
    <w:rPr>
      <w:sz w:val="18"/>
      <w:szCs w:val="18"/>
    </w:rPr>
  </w:style>
  <w:style w:type="character" w:customStyle="1" w:styleId="21">
    <w:name w:val="页脚 字符"/>
    <w:basedOn w:val="15"/>
    <w:link w:val="10"/>
    <w:autoRedefine/>
    <w:qFormat/>
    <w:uiPriority w:val="99"/>
    <w:rPr>
      <w:sz w:val="18"/>
      <w:szCs w:val="18"/>
    </w:rPr>
  </w:style>
  <w:style w:type="paragraph" w:styleId="22">
    <w:name w:val="List Paragraph"/>
    <w:basedOn w:val="1"/>
    <w:autoRedefine/>
    <w:qFormat/>
    <w:uiPriority w:val="34"/>
    <w:pPr>
      <w:ind w:firstLine="420" w:firstLineChars="200"/>
    </w:pPr>
  </w:style>
  <w:style w:type="table" w:customStyle="1" w:styleId="23">
    <w:name w:val="网格型1"/>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网格型2"/>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3"/>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
    <w:name w:val="网格型4"/>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标题 3 字符"/>
    <w:basedOn w:val="15"/>
    <w:link w:val="4"/>
    <w:autoRedefine/>
    <w:qFormat/>
    <w:uiPriority w:val="9"/>
    <w:rPr>
      <w:b/>
      <w:bCs/>
      <w:sz w:val="32"/>
      <w:szCs w:val="32"/>
    </w:rPr>
  </w:style>
  <w:style w:type="paragraph" w:customStyle="1" w:styleId="28">
    <w:name w:val="MTDisplayEquation"/>
    <w:basedOn w:val="1"/>
    <w:next w:val="1"/>
    <w:link w:val="29"/>
    <w:autoRedefine/>
    <w:qFormat/>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29">
    <w:name w:val="MTDisplayEquation 字符"/>
    <w:basedOn w:val="15"/>
    <w:link w:val="28"/>
    <w:autoRedefine/>
    <w:qFormat/>
    <w:uiPriority w:val="0"/>
    <w:rPr>
      <w:rFonts w:ascii="宋体" w:hAnsi="Times New Roman" w:eastAsia="宋体" w:cs="Times New Roman"/>
      <w:kern w:val="0"/>
      <w:sz w:val="24"/>
      <w:szCs w:val="20"/>
    </w:rPr>
  </w:style>
  <w:style w:type="paragraph" w:customStyle="1" w:styleId="30">
    <w:name w:val="缺省文本"/>
    <w:basedOn w:val="1"/>
    <w:autoRedefine/>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1">
    <w:name w:val="Placeholder Text"/>
    <w:basedOn w:val="15"/>
    <w:autoRedefine/>
    <w:semiHidden/>
    <w:qFormat/>
    <w:uiPriority w:val="99"/>
    <w:rPr>
      <w:color w:val="808080"/>
    </w:rPr>
  </w:style>
  <w:style w:type="character" w:customStyle="1" w:styleId="32">
    <w:name w:val="批注框文本 字符"/>
    <w:basedOn w:val="15"/>
    <w:link w:val="9"/>
    <w:autoRedefine/>
    <w:semiHidden/>
    <w:qFormat/>
    <w:uiPriority w:val="99"/>
    <w:rPr>
      <w:sz w:val="18"/>
      <w:szCs w:val="18"/>
    </w:rPr>
  </w:style>
  <w:style w:type="paragraph" w:customStyle="1" w:styleId="33">
    <w:name w:val="- Bullets"/>
    <w:basedOn w:val="1"/>
    <w:next w:val="22"/>
    <w:link w:val="34"/>
    <w:autoRedefine/>
    <w:qFormat/>
    <w:uiPriority w:val="34"/>
    <w:pPr>
      <w:widowControl/>
      <w:ind w:left="840" w:leftChars="400"/>
      <w:jc w:val="left"/>
    </w:pPr>
    <w:rPr>
      <w:rFonts w:ascii="Times" w:hAnsi="Times" w:eastAsia="Batang"/>
      <w:szCs w:val="24"/>
      <w:lang w:val="en-GB" w:eastAsia="zh-CN"/>
    </w:rPr>
  </w:style>
  <w:style w:type="character" w:customStyle="1" w:styleId="34">
    <w:name w:val="列出段落 字符"/>
    <w:link w:val="33"/>
    <w:autoRedefine/>
    <w:qFormat/>
    <w:uiPriority w:val="34"/>
    <w:rPr>
      <w:rFonts w:ascii="Times" w:hAnsi="Times" w:eastAsia="Batang"/>
      <w:szCs w:val="24"/>
      <w:lang w:val="en-GB" w:eastAsia="zh-CN"/>
    </w:rPr>
  </w:style>
  <w:style w:type="paragraph" w:customStyle="1" w:styleId="35">
    <w:name w:val="proposal"/>
    <w:basedOn w:val="8"/>
    <w:next w:val="1"/>
    <w:autoRedefine/>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6">
    <w:name w:val="正文文本 字符"/>
    <w:basedOn w:val="15"/>
    <w:link w:val="8"/>
    <w:autoRedefine/>
    <w:semiHidden/>
    <w:qFormat/>
    <w:uiPriority w:val="99"/>
  </w:style>
  <w:style w:type="character" w:customStyle="1" w:styleId="37">
    <w:name w:val="标题 4 字符"/>
    <w:basedOn w:val="15"/>
    <w:link w:val="5"/>
    <w:autoRedefine/>
    <w:semiHidden/>
    <w:qFormat/>
    <w:uiPriority w:val="9"/>
    <w:rPr>
      <w:rFonts w:asciiTheme="majorHAnsi" w:hAnsiTheme="majorHAnsi" w:eastAsiaTheme="majorEastAsia" w:cstheme="majorBidi"/>
      <w:b/>
      <w:bCs/>
      <w:sz w:val="28"/>
      <w:szCs w:val="28"/>
    </w:rPr>
  </w:style>
  <w:style w:type="character" w:customStyle="1" w:styleId="38">
    <w:name w:val="批注文字 字符"/>
    <w:basedOn w:val="15"/>
    <w:link w:val="7"/>
    <w:autoRedefine/>
    <w:semiHidden/>
    <w:qFormat/>
    <w:uiPriority w:val="99"/>
  </w:style>
  <w:style w:type="character" w:customStyle="1" w:styleId="39">
    <w:name w:val="批注主题 字符"/>
    <w:basedOn w:val="38"/>
    <w:link w:val="12"/>
    <w:autoRedefine/>
    <w:semiHidden/>
    <w:qFormat/>
    <w:uiPriority w:val="99"/>
    <w:rPr>
      <w:b/>
      <w:bCs/>
    </w:rPr>
  </w:style>
  <w:style w:type="character" w:customStyle="1" w:styleId="40">
    <w:name w:val="标题 2 Char"/>
    <w:autoRedefine/>
    <w:qFormat/>
    <w:uiPriority w:val="0"/>
    <w:rPr>
      <w:rFonts w:ascii="Arial" w:hAnsi="Arial"/>
      <w:sz w:val="32"/>
      <w:lang w:val="en-GB" w:eastAsia="en-US"/>
    </w:rPr>
  </w:style>
  <w:style w:type="paragraph" w:customStyle="1" w:styleId="41">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목록 단락"/>
    <w:basedOn w:val="1"/>
    <w:autoRedefine/>
    <w:qFormat/>
    <w:uiPriority w:val="0"/>
    <w:pPr>
      <w:ind w:left="840" w:leftChars="400"/>
      <w:jc w:val="left"/>
    </w:pPr>
    <w:rPr>
      <w:rFonts w:hint="default" w:ascii="Times" w:hAnsi="Times" w:eastAsia="바탕" w:cs="Times"/>
      <w:kern w:val="0"/>
      <w:lang w:val="en-US" w:eastAsia="zh-CN" w:bidi="ar"/>
    </w:rPr>
  </w:style>
  <w:style w:type="table" w:customStyle="1" w:styleId="43">
    <w:name w:val="TableGrid45"/>
    <w:basedOn w:val="13"/>
    <w:qFormat/>
    <w:uiPriority w:val="3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emf"/><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AF7E4-1B5C-4E8A-9D55-B095972B4468}">
  <ds:schemaRefs/>
</ds:datastoreItem>
</file>

<file path=docProps/app.xml><?xml version="1.0" encoding="utf-8"?>
<Properties xmlns="http://schemas.openxmlformats.org/officeDocument/2006/extended-properties" xmlns:vt="http://schemas.openxmlformats.org/officeDocument/2006/docPropsVTypes">
  <Template>Normal.dotm</Template>
  <Pages>22</Pages>
  <Words>3679</Words>
  <Characters>19574</Characters>
  <Lines>1</Lines>
  <Paragraphs>1</Paragraphs>
  <TotalTime>6</TotalTime>
  <ScaleCrop>false</ScaleCrop>
  <LinksUpToDate>false</LinksUpToDate>
  <CharactersWithSpaces>23082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2024-03-29T12:02:00Z</dcterms:created>
  <dc:creator>zhangzhenyu3@xiaomi.com</dc:creator>
  <cp:lastModifiedBy>肖凯</cp:lastModifiedBy>
  <cp:lastPrinted>2023-04-07T13:12:00Z</cp:lastPrinted>
  <dcterms:modified xsi:type="dcterms:W3CDTF">2024-11-08T10:28:27Z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CWMa00ad450c4d011ee80003fe700003ee7">
    <vt:lpwstr>CWM3HLEBQebnXh8gGsN+QSqE54lGBPg2DHahz8dHd437o+0YlaKJFmam9akR0mRWSLHFd8NEw9TmqHIRW0DAZygVg==</vt:lpwstr>
  </property>
  <property fmtid="{D5CDD505-2E9C-101B-9397-08002B2CF9AE}" pid="20" name="CWM9e0bc272e38e43c09794a21120620ddd">
    <vt:lpwstr>CWMQ8G2DMwaJA44B+hftgLdu6xguN/pbottxIrAuM+gdBrTsqNTA1yj2FoSKv/wD4VQEXHfd/ROEHATY4dYP1mP9g==</vt:lpwstr>
  </property>
  <property fmtid="{D5CDD505-2E9C-101B-9397-08002B2CF9AE}" pid="21" name="CWMf3e31bb0c67311ee80000b7700000a77">
    <vt:lpwstr>CWMkn+8eOAubQAcg16itdyHBUcKp76HiK1a/Z0huWlOuRGYonBG8ydNfwngDvQs+60J50s7Tjkc8x9m5LQsDyuUGg==</vt:lpwstr>
  </property>
  <property fmtid="{D5CDD505-2E9C-101B-9397-08002B2CF9AE}" pid="22" name="CWM96251cef100b4555869098d5c7df1ed7">
    <vt:lpwstr>CWMYp9JfZitf16r8Xo7WytY+/XWbYw0WRYd7tfRfdKngC6bvivhsGRk8nNMZT48s2j5wycB4MKt1IVlKFVawaZsPQ==</vt:lpwstr>
  </property>
  <property fmtid="{D5CDD505-2E9C-101B-9397-08002B2CF9AE}" pid="23" name="CWM65c45fd0cecd11ee80006b0000006b00">
    <vt:lpwstr>CWM5mfM+brsU/dwak/nZOAB4bW2XubHOcinIoMer+cN+uBaiKp5lxnJUWxYKr0gJs9+Kw8iAvH7kNas4uXURp7WaQ==</vt:lpwstr>
  </property>
  <property fmtid="{D5CDD505-2E9C-101B-9397-08002B2CF9AE}" pid="24" name="CWM6b781a57042a4ae8b1e214e340e20ec5">
    <vt:lpwstr>CWM5PYOSLAblyFsCBpHUKHbCXjrdo9Kn1505VNcxSxN9GSGb6FeR8dtpi41cEmhMDcrq3fRsbx5JybFuZvTxI+wVQ==</vt:lpwstr>
  </property>
  <property fmtid="{D5CDD505-2E9C-101B-9397-08002B2CF9AE}" pid="25" name="CWMd8334d30ebdb11ee800015af000014af">
    <vt:lpwstr>CWM+V59rrrOpPAkq7JPT4mV4PKQrk633dSMU473s9LsA2/mYivpMAHxr1/xabS4r9vc6EFKighUTGVVzuq/myL28Q==</vt:lpwstr>
  </property>
  <property fmtid="{D5CDD505-2E9C-101B-9397-08002B2CF9AE}" pid="26" name="CWMec358de0edaa11ee800035ae000034ae">
    <vt:lpwstr>CWMtysX7bJHRCkT7kdg6YLuaxs+HhAL5k5O3FM+/C7GNmWLK6W9ObWAhIKJZdrIa5AvsbZUdJRBbQFSEoR2iGsSqw==</vt:lpwstr>
  </property>
  <property fmtid="{D5CDD505-2E9C-101B-9397-08002B2CF9AE}" pid="27" name="CWMcaf7aa40f0cb11ee8000653200006532">
    <vt:lpwstr>CWM+erIPekBcUsuIh+Ij4TaM/q4uOXS8ytsP4qFxEqHYf04iuBZ+nl9CWlb575f87w7UZzXUqsxZiMM11LHnbDJrg==</vt:lpwstr>
  </property>
  <property fmtid="{D5CDD505-2E9C-101B-9397-08002B2CF9AE}" pid="28" name="KSOProductBuildVer">
    <vt:lpwstr>2052-12.1.0.18608</vt:lpwstr>
  </property>
  <property fmtid="{D5CDD505-2E9C-101B-9397-08002B2CF9AE}" pid="29" name="ICV">
    <vt:lpwstr>EF1FD5C980774070BD5609CFAB0E78FB_12</vt:lpwstr>
  </property>
</Properties>
</file>